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E304" w14:textId="6EEBF386" w:rsidR="00522996" w:rsidRPr="00522996" w:rsidRDefault="00522996" w:rsidP="00522996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109C5" wp14:editId="66108EC0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0B1D" w14:textId="77777777" w:rsidR="00522996" w:rsidRDefault="00522996" w:rsidP="00522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109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6.4pt;margin-top:63.4pt;width:102.7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Hj8dFC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14:paraId="329D0B1D" w14:textId="77777777" w:rsidR="00522996" w:rsidRDefault="00522996" w:rsidP="00522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244140D5" wp14:editId="7660E020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832707" wp14:editId="2B7D3E0A">
            <wp:extent cx="1333500" cy="1323975"/>
            <wp:effectExtent l="0" t="0" r="0" b="0"/>
            <wp:docPr id="7" name="Resim 7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D149" w14:textId="424570DF" w:rsidR="00522996" w:rsidRPr="00522996" w:rsidRDefault="001265AB" w:rsidP="00522996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662B1">
        <w:rPr>
          <w:rFonts w:ascii="Traditional Arabic" w:hAnsi="Traditional Arabic" w:cs="Traditional Arabic"/>
          <w:b/>
          <w:bCs/>
          <w:sz w:val="36"/>
          <w:szCs w:val="36"/>
          <w:rtl/>
        </w:rPr>
        <w:t>المؤتمر الدولي</w:t>
      </w:r>
    </w:p>
    <w:p w14:paraId="373296E7" w14:textId="77777777" w:rsidR="001265AB" w:rsidRPr="00D662B1" w:rsidRDefault="001265AB" w:rsidP="001265AB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662B1">
        <w:rPr>
          <w:rFonts w:ascii="Traditional Arabic" w:hAnsi="Traditional Arabic" w:cs="Traditional Arabic"/>
          <w:b/>
          <w:bCs/>
          <w:sz w:val="36"/>
          <w:szCs w:val="36"/>
          <w:rtl/>
        </w:rPr>
        <w:t>الصحابة</w:t>
      </w:r>
      <w:r w:rsidRPr="00D662B1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D662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الجيل المؤسس للحضارة الإسلامية - </w:t>
      </w:r>
      <w:r w:rsidRPr="00D662B1">
        <w:rPr>
          <w:rFonts w:ascii="Traditional Arabic" w:hAnsi="Traditional Arabic" w:cs="Traditional Arabic"/>
          <w:b/>
          <w:bCs/>
          <w:sz w:val="36"/>
          <w:szCs w:val="36"/>
        </w:rPr>
        <w:t>4</w:t>
      </w:r>
    </w:p>
    <w:p w14:paraId="70D8EE94" w14:textId="4ABC9179" w:rsidR="00221947" w:rsidRDefault="001265AB" w:rsidP="001265AB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D662B1">
        <w:rPr>
          <w:rFonts w:ascii="Traditional Arabic" w:hAnsi="Traditional Arabic" w:cs="Traditional Arabic"/>
          <w:b/>
          <w:bCs/>
          <w:sz w:val="32"/>
          <w:szCs w:val="32"/>
          <w:rtl/>
        </w:rPr>
        <w:t>"آثار الصحابة على جغرافيتنا الحضارية"</w:t>
      </w:r>
    </w:p>
    <w:p w14:paraId="47217A68" w14:textId="47510C76" w:rsidR="00221947" w:rsidRPr="00D662B1" w:rsidRDefault="006F60B3" w:rsidP="00221947">
      <w:pPr>
        <w:bidi/>
        <w:spacing w:line="0" w:lineRule="atLeast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BB29E5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</w:rPr>
        <w:t>0-11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تشرين الأول </w:t>
      </w:r>
      <w:r>
        <w:rPr>
          <w:rFonts w:ascii="Traditional Arabic" w:hAnsi="Traditional Arabic" w:cs="Traditional Arabic" w:hint="cs"/>
          <w:sz w:val="30"/>
          <w:szCs w:val="30"/>
          <w:rtl/>
        </w:rPr>
        <w:t>2020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صكاريا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– تركيا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)</w:t>
      </w:r>
    </w:p>
    <w:p w14:paraId="57C731F2" w14:textId="11DEE3FE" w:rsidR="003F7450" w:rsidRPr="00D662B1" w:rsidRDefault="009A6D74" w:rsidP="00490BDD">
      <w:pPr>
        <w:bidi/>
        <w:spacing w:line="0" w:lineRule="atLeast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كان للصحابة الذين خاطبهم الاسلام أولا دورا كبيرا في تشكيل الثقافة والحضارة الإسلامية من خلال فهمهم للدّين وعيشهم فيه ونشرهم له .</w:t>
      </w:r>
    </w:p>
    <w:p w14:paraId="33605663" w14:textId="2C03BC72" w:rsidR="009A6D74" w:rsidRPr="00D662B1" w:rsidRDefault="009A6D74" w:rsidP="00D662B1">
      <w:pPr>
        <w:bidi/>
        <w:spacing w:line="0" w:lineRule="atLeast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ونظرا إلى أهمية جيل الصحابة فقد قرّرت كلّية الإلهية في جامعة ص</w:t>
      </w:r>
      <w:r w:rsidR="001265A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ك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اريا بالتعاون مع وقف الأبحاث الإسلامية عقد سلسلة من اللقاءات العلمية والنقاشية تحت مسمى (</w:t>
      </w:r>
      <w:r w:rsidR="001265AB" w:rsidRPr="00D662B1">
        <w:rPr>
          <w:rFonts w:ascii="Traditional Arabic" w:hAnsi="Traditional Arabic" w:cs="Traditional Arabic"/>
          <w:b/>
          <w:bCs/>
          <w:sz w:val="32"/>
          <w:szCs w:val="32"/>
          <w:rtl/>
        </w:rPr>
        <w:t>الصحابة</w:t>
      </w:r>
      <w:r w:rsidR="001265AB" w:rsidRPr="00D662B1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 w:rsidR="001265AB" w:rsidRPr="00D662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الجيل المؤسس للحضارة الإسلامية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). وتمّ إنجاز الخطة المقررة هذه من خلال ثلاثة اجتماعات كان الأول منها باسم "</w:t>
      </w:r>
      <w:r w:rsidR="001265AB" w:rsidRPr="00D662B1">
        <w:rPr>
          <w:rFonts w:ascii="Traditional Arabic" w:hAnsi="Traditional Arabic" w:cs="Traditional Arabic"/>
          <w:sz w:val="32"/>
          <w:szCs w:val="32"/>
          <w:rtl/>
        </w:rPr>
        <w:t>هوية الصحابة وتصورهم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" والثاني باسم "الصحابة وعلوم الرواية" والثالث كان باسم "الصحابة وعلوم الدراية".</w:t>
      </w:r>
    </w:p>
    <w:p w14:paraId="65630382" w14:textId="4DD77082" w:rsidR="00490BDD" w:rsidRPr="00D662B1" w:rsidRDefault="00490BDD" w:rsidP="00D662B1">
      <w:pPr>
        <w:bidi/>
        <w:spacing w:line="0" w:lineRule="atLeast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ترك الصحابة الذين انتشروا في المناطق الجغرافية الواسعة من الصين إلى المحيط الأطلس</w:t>
      </w:r>
      <w:r w:rsidR="009A6D74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ي أثرا كبيرا في أفكار وحياة الشعوب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المنتشر</w:t>
      </w:r>
      <w:r w:rsidR="009A6D74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ة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في </w:t>
      </w:r>
      <w:r w:rsidR="009A6D74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تلك المناطق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</w:t>
      </w:r>
      <w:r w:rsidR="009A6D74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، وقاموا بتعليم الأجيال الناشئة كما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أثروا بشكل عميق على الثقافات المختلفة</w:t>
      </w:r>
      <w:r w:rsidR="0090541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. و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بالإضافة إلى </w:t>
      </w:r>
      <w:r w:rsidR="0090541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دورهم في تكوين أفكار الشعوب المختلفة فإننا يمكن أن نرى أثرهم في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التاريخ والجغرافية والفن والأدب والموسيقى وما شابه ذلك من المجالات</w:t>
      </w:r>
      <w:r w:rsidR="0090541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الأخرى كالعادات والتقاليد أيضا،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لذلك تقرر عقد ال</w:t>
      </w:r>
      <w:r w:rsidR="00D662B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مؤتمر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الرابع من </w:t>
      </w:r>
      <w:r w:rsidR="0090541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سلسلة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</w:t>
      </w:r>
      <w:r w:rsidR="00D662B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مؤتمرات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المذكورة تحت اسم "</w:t>
      </w:r>
      <w:r w:rsidRPr="00D662B1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آثار الصحابة على </w:t>
      </w:r>
      <w:r w:rsidR="001265AB" w:rsidRPr="00D662B1">
        <w:rPr>
          <w:rFonts w:ascii="Traditional Arabic" w:hAnsi="Traditional Arabic" w:cs="Traditional Arabic"/>
          <w:b/>
          <w:bCs/>
          <w:sz w:val="32"/>
          <w:szCs w:val="32"/>
          <w:rtl/>
        </w:rPr>
        <w:t>جغرافيتنا الحضارية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" وذلك بهدف التعرف على مميزات الصحابة المذكورة و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الكشف عن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خدماتهم و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المساهمة في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فهمه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م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. </w:t>
      </w:r>
    </w:p>
    <w:p w14:paraId="2D18F7CC" w14:textId="56A6A338" w:rsidR="00490BDD" w:rsidRPr="00D662B1" w:rsidRDefault="00490BDD" w:rsidP="00D662B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وبهدف تكوين الإطار العام 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فقد </w:t>
      </w:r>
      <w:r w:rsidR="00EA460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قامت لجنة تنظيم ال</w:t>
      </w:r>
      <w:r w:rsidR="00D662B1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مؤتمر</w:t>
      </w:r>
      <w:r w:rsidR="00EA460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باقتراح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بعض</w:t>
      </w:r>
      <w:r w:rsidR="00EA460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المواضيع </w:t>
      </w:r>
      <w:r w:rsidR="00E40A3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</w:t>
      </w:r>
      <w:r w:rsidR="00EA460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كنماذج عن مواضيع ال</w:t>
      </w:r>
      <w:r w:rsidR="001265A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مؤتمر</w:t>
      </w:r>
      <w:r w:rsidR="00EA4601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:</w:t>
      </w:r>
    </w:p>
    <w:p w14:paraId="3F91D905" w14:textId="77777777" w:rsidR="001265AB" w:rsidRPr="00D662B1" w:rsidRDefault="001265AB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4C24CCCC" w14:textId="64482A76" w:rsidR="00EA4601" w:rsidRPr="00D662B1" w:rsidRDefault="00EA4601" w:rsidP="001265AB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آث</w:t>
      </w:r>
      <w:r w:rsidR="006F2622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ار الصحابة على الثقافة والحضارة</w:t>
      </w:r>
    </w:p>
    <w:p w14:paraId="51B8D3BC" w14:textId="4A0A4F05" w:rsidR="00EA4601" w:rsidRPr="00D662B1" w:rsidRDefault="00EA4601" w:rsidP="001265AB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جغرافية الصحابة: أفريقيا والأناضول والبلقان والأندلس وجنوب شرق آسيا وشبه القارة الهندية والقوقاز وآسيا الوسطى (خراسان وما وراء النهر وما شابه ذلك) والشرق الأوسط والشرق الأ</w:t>
      </w:r>
      <w:r w:rsidR="001265AB"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قصى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...</w:t>
      </w:r>
    </w:p>
    <w:p w14:paraId="0085646A" w14:textId="3B03EA6D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lastRenderedPageBreak/>
        <w:t>الصحابة والفن</w:t>
      </w:r>
    </w:p>
    <w:p w14:paraId="53A9FAB6" w14:textId="12ECBB2B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والأدب</w:t>
      </w:r>
    </w:p>
    <w:p w14:paraId="27A0350E" w14:textId="1ED5282E" w:rsidR="00221947" w:rsidRPr="00D662B1" w:rsidRDefault="00EA4601" w:rsidP="0022194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والموسيقى</w:t>
      </w:r>
    </w:p>
    <w:p w14:paraId="23A8CECE" w14:textId="5F641CDE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والحرف</w:t>
      </w:r>
    </w:p>
    <w:p w14:paraId="7DE94748" w14:textId="1EB460F8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والتحول الاجتماعي</w:t>
      </w:r>
    </w:p>
    <w:p w14:paraId="1BD8084A" w14:textId="08F8C84A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والقيم</w:t>
      </w:r>
    </w:p>
    <w:p w14:paraId="459FBB0F" w14:textId="685954DF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والبيئة</w:t>
      </w:r>
    </w:p>
    <w:p w14:paraId="74DD350B" w14:textId="33360CCA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والعائلة</w:t>
      </w:r>
    </w:p>
    <w:p w14:paraId="51C7B0FA" w14:textId="3B958197" w:rsidR="00EA4601" w:rsidRPr="00D662B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والتعليم</w:t>
      </w:r>
    </w:p>
    <w:p w14:paraId="48203353" w14:textId="72A7ACE0" w:rsidR="00221947" w:rsidRPr="00D662B1" w:rsidRDefault="00EA4601" w:rsidP="0022194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الصحابة وآداب المعاشرة</w:t>
      </w:r>
    </w:p>
    <w:p w14:paraId="0738C3E6" w14:textId="16D136FE" w:rsidR="00EA4601" w:rsidRPr="00D662B1" w:rsidRDefault="00EA4601" w:rsidP="006F2622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val="en-US"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الصحابة </w:t>
      </w:r>
      <w:r w:rsidR="006F2622" w:rsidRPr="00D662B1">
        <w:rPr>
          <w:rFonts w:ascii="Traditional Arabic" w:hAnsi="Traditional Arabic" w:cs="Traditional Arabic"/>
          <w:sz w:val="32"/>
          <w:szCs w:val="32"/>
          <w:rtl/>
          <w:lang w:val="en-US" w:bidi="ar-SY"/>
        </w:rPr>
        <w:t>والتراث الشعبي</w:t>
      </w:r>
    </w:p>
    <w:p w14:paraId="25A006FC" w14:textId="47101FF7" w:rsidR="00EA4601" w:rsidRPr="00D662B1" w:rsidRDefault="006F2622" w:rsidP="006F2622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الصحابة والعمارة</w:t>
      </w:r>
    </w:p>
    <w:p w14:paraId="7FF34577" w14:textId="2846745C" w:rsidR="00EA4601" w:rsidRDefault="00EA4601" w:rsidP="00EA4601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</w:rPr>
      </w:pPr>
    </w:p>
    <w:p w14:paraId="31EAADDD" w14:textId="77777777" w:rsidR="00D23CC4" w:rsidRPr="00D662B1" w:rsidRDefault="00D23CC4" w:rsidP="00D23CC4">
      <w:p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</w:p>
    <w:p w14:paraId="1D0A99DC" w14:textId="0C64F412" w:rsidR="00E30C28" w:rsidRPr="00455C94" w:rsidRDefault="00E30C28" w:rsidP="00E30C28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55C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مواعيد </w:t>
      </w:r>
      <w:r w:rsidRPr="00455C9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هامّة</w:t>
      </w:r>
    </w:p>
    <w:p w14:paraId="3ABD3D2D" w14:textId="4479E06B" w:rsidR="00E30C28" w:rsidRPr="001A5C8F" w:rsidRDefault="00E30C28" w:rsidP="00E30C28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B2AEE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B2AEE">
        <w:rPr>
          <w:rFonts w:ascii="Traditional Arabic" w:hAnsi="Traditional Arabic" w:cs="Traditional Arabic" w:hint="cs"/>
          <w:sz w:val="32"/>
          <w:szCs w:val="32"/>
          <w:rtl/>
        </w:rPr>
        <w:t>موعد لتسليم ملخصات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DB2AEE">
        <w:rPr>
          <w:rFonts w:ascii="Traditional Arabic" w:hAnsi="Traditional Arabic" w:cs="Traditional Arabic" w:hint="cs"/>
          <w:sz w:val="32"/>
          <w:szCs w:val="32"/>
          <w:rtl/>
        </w:rPr>
        <w:t>بح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B2AEE">
        <w:rPr>
          <w:rFonts w:ascii="Traditional Arabic" w:hAnsi="Traditional Arabic" w:cs="Traditional Arabic" w:hint="cs"/>
          <w:sz w:val="32"/>
          <w:szCs w:val="32"/>
          <w:rtl/>
        </w:rPr>
        <w:t>ث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15 كانون الأول/ ديسمبر 2019</w:t>
      </w:r>
    </w:p>
    <w:p w14:paraId="08E0C04B" w14:textId="6D85E39D" w:rsidR="00E30C28" w:rsidRPr="001A5C8F" w:rsidRDefault="00E30C28" w:rsidP="00E30C28">
      <w:pPr>
        <w:bidi/>
        <w:spacing w:after="0"/>
        <w:ind w:firstLine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>آخر موعد للرد على الملخصات: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20 كانون الثاني/ يناير 2020</w:t>
      </w:r>
    </w:p>
    <w:p w14:paraId="2FF8988C" w14:textId="55D528AA" w:rsidR="00E30C28" w:rsidRPr="00E30C28" w:rsidRDefault="00E30C28" w:rsidP="00E30C28">
      <w:pPr>
        <w:bidi/>
        <w:spacing w:line="0" w:lineRule="atLeast"/>
        <w:ind w:firstLine="284"/>
        <w:rPr>
          <w:rFonts w:ascii="Traditional Arabic" w:hAnsi="Traditional Arabic" w:cs="Traditional Arabic"/>
          <w:sz w:val="32"/>
          <w:szCs w:val="32"/>
          <w:lang w:bidi="ar-SY"/>
        </w:rPr>
      </w:pPr>
      <w:r w:rsidRPr="00E30C28">
        <w:rPr>
          <w:rFonts w:ascii="Traditional Arabic" w:hAnsi="Traditional Arabic" w:cs="Traditional Arabic"/>
          <w:sz w:val="32"/>
          <w:szCs w:val="32"/>
          <w:rtl/>
        </w:rPr>
        <w:t xml:space="preserve">آخر موعد </w:t>
      </w:r>
      <w:r w:rsidRPr="00E30C2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E30C28">
        <w:rPr>
          <w:rFonts w:ascii="Traditional Arabic" w:hAnsi="Traditional Arabic" w:cs="Traditional Arabic"/>
          <w:sz w:val="32"/>
          <w:szCs w:val="32"/>
          <w:rtl/>
        </w:rPr>
        <w:t>تسليم الأبحاث الكاملة</w:t>
      </w:r>
      <w:r w:rsidRPr="00E30C28"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E30C2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30C28">
        <w:rPr>
          <w:rFonts w:ascii="Traditional Arabic" w:hAnsi="Traditional Arabic" w:cs="Traditional Arabic"/>
          <w:sz w:val="32"/>
          <w:szCs w:val="32"/>
          <w:rtl/>
          <w:lang w:bidi="ar-SY"/>
        </w:rPr>
        <w:t>1 حزيران/ يونيو 2020</w:t>
      </w:r>
    </w:p>
    <w:p w14:paraId="51AAF814" w14:textId="0995E093" w:rsidR="00E30C28" w:rsidRPr="00D662B1" w:rsidRDefault="00E30C28" w:rsidP="00E30C28">
      <w:pPr>
        <w:bidi/>
        <w:spacing w:line="0" w:lineRule="atLeast"/>
        <w:ind w:firstLine="284"/>
        <w:rPr>
          <w:rFonts w:ascii="Traditional Arabic" w:hAnsi="Traditional Arabic" w:cs="Traditional Arabic"/>
          <w:sz w:val="32"/>
          <w:szCs w:val="32"/>
          <w:lang w:bidi="ar-SY"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آخر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موعد 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لتقييم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محكمين</w:t>
      </w:r>
      <w:r w:rsidRPr="001A5C8F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15 تموز/ يوليو 2020</w:t>
      </w:r>
    </w:p>
    <w:p w14:paraId="6A5EC3F6" w14:textId="195D7328" w:rsidR="00E30C28" w:rsidRDefault="00E30C28" w:rsidP="00E30C28">
      <w:pPr>
        <w:bidi/>
        <w:spacing w:line="0" w:lineRule="atLeast"/>
        <w:ind w:firstLine="284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1A5C8F">
        <w:rPr>
          <w:rFonts w:ascii="Traditional Arabic" w:hAnsi="Traditional Arabic" w:cs="Traditional Arabic"/>
          <w:sz w:val="32"/>
          <w:szCs w:val="32"/>
          <w:rtl/>
        </w:rPr>
        <w:t xml:space="preserve">آخر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موعد لتسليم الأبحاث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الصيغة النهائية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31 تموز/ يوليو 2020</w:t>
      </w:r>
    </w:p>
    <w:p w14:paraId="7094E4D7" w14:textId="1A22F1B6" w:rsidR="00E30C28" w:rsidRPr="00D662B1" w:rsidRDefault="00E30C28" w:rsidP="00E30C28">
      <w:pPr>
        <w:bidi/>
        <w:spacing w:line="0" w:lineRule="atLeast"/>
        <w:ind w:firstLine="284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>تاريخ المؤتمر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:</w:t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 w:rsidRPr="00D662B1">
        <w:rPr>
          <w:rFonts w:ascii="Traditional Arabic" w:hAnsi="Traditional Arabic" w:cs="Traditional Arabic"/>
          <w:sz w:val="32"/>
          <w:szCs w:val="32"/>
          <w:rtl/>
          <w:lang w:bidi="ar-SY"/>
        </w:rPr>
        <w:tab/>
        <w:t>10-11 تشرين الأول/ أكتوبر 2020</w:t>
      </w:r>
    </w:p>
    <w:p w14:paraId="311793FB" w14:textId="77777777" w:rsidR="00E30C28" w:rsidRPr="00D662B1" w:rsidRDefault="00E30C28" w:rsidP="00E30C28">
      <w:pPr>
        <w:bidi/>
        <w:spacing w:line="0" w:lineRule="atLeast"/>
        <w:ind w:firstLine="284"/>
        <w:rPr>
          <w:rFonts w:ascii="Traditional Arabic" w:hAnsi="Traditional Arabic" w:cs="Traditional Arabic"/>
          <w:sz w:val="32"/>
          <w:szCs w:val="32"/>
          <w:lang w:bidi="ar-SY"/>
        </w:rPr>
      </w:pPr>
    </w:p>
    <w:p w14:paraId="67490925" w14:textId="77777777" w:rsidR="00D23CC4" w:rsidRDefault="00D23CC4" w:rsidP="00D662B1">
      <w:pPr>
        <w:bidi/>
        <w:spacing w:line="0" w:lineRule="atLeas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77395CF" w14:textId="77777777" w:rsidR="00D23CC4" w:rsidRDefault="00D23CC4" w:rsidP="00D23CC4">
      <w:pPr>
        <w:bidi/>
        <w:spacing w:line="0" w:lineRule="atLeas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8BC3B94" w14:textId="77777777" w:rsidR="00D23CC4" w:rsidRDefault="00D23CC4" w:rsidP="00D23CC4">
      <w:pPr>
        <w:bidi/>
        <w:spacing w:line="0" w:lineRule="atLeas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7AC1451" w14:textId="58470CA0" w:rsidR="001A063E" w:rsidRPr="00D662B1" w:rsidRDefault="001A063E" w:rsidP="00D23CC4">
      <w:pPr>
        <w:bidi/>
        <w:spacing w:line="0" w:lineRule="atLeast"/>
        <w:jc w:val="center"/>
        <w:rPr>
          <w:rFonts w:ascii="Traditional Arabic" w:hAnsi="Traditional Arabic" w:cs="Traditional Arabic"/>
          <w:sz w:val="32"/>
          <w:szCs w:val="32"/>
          <w:lang w:bidi="ar-SY"/>
        </w:rPr>
      </w:pPr>
      <w:r w:rsidRPr="00D662B1">
        <w:rPr>
          <w:rFonts w:ascii="Traditional Arabic" w:hAnsi="Traditional Arabic" w:cs="Traditional Arabic"/>
          <w:b/>
          <w:bCs/>
          <w:sz w:val="32"/>
          <w:szCs w:val="32"/>
          <w:rtl/>
        </w:rPr>
        <w:t>شروط المشاركة في المؤتمر</w:t>
      </w:r>
    </w:p>
    <w:p w14:paraId="5976447C" w14:textId="75AFC217" w:rsidR="00EA4601" w:rsidRPr="00D662B1" w:rsidRDefault="001A063E" w:rsidP="001A063E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  <w:lang w:bidi="ar-SY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لغات المؤتمر: التركية والعربية والإنجيليزية.</w:t>
      </w:r>
    </w:p>
    <w:p w14:paraId="001360F0" w14:textId="77777777" w:rsidR="00D662B1" w:rsidRPr="00D662B1" w:rsidRDefault="001A063E" w:rsidP="00D662B1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يجب أن يكون  البحث أصيلا</w:t>
      </w:r>
    </w:p>
    <w:p w14:paraId="0DFE2D20" w14:textId="5E18FF9F" w:rsidR="00D662B1" w:rsidRPr="00D662B1" w:rsidRDefault="00D662B1" w:rsidP="00D662B1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يرسل ملخص البحث على الأقل 300 كلمة،  مع استمارة المشاركة والسيرة الذاتية إلى العنوان التالي:</w:t>
      </w:r>
    </w:p>
    <w:p w14:paraId="6D552DC7" w14:textId="6B15ED87" w:rsidR="00EA4601" w:rsidRPr="00E30C28" w:rsidRDefault="00D662B1" w:rsidP="00D662B1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24"/>
          <w:szCs w:val="24"/>
        </w:rPr>
      </w:pPr>
      <w:r w:rsidRPr="00E30C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7" w:history="1">
        <w:r w:rsidRPr="00E30C28">
          <w:rPr>
            <w:rFonts w:ascii="Traditional Arabic" w:hAnsi="Traditional Arabic" w:cs="Traditional Arabic"/>
            <w:sz w:val="24"/>
            <w:szCs w:val="24"/>
          </w:rPr>
          <w:t>sahabesempozyumu@gmail.com</w:t>
        </w:r>
      </w:hyperlink>
    </w:p>
    <w:p w14:paraId="102EB5FC" w14:textId="51E8CB95" w:rsidR="00EA4601" w:rsidRPr="00D662B1" w:rsidRDefault="003B557D" w:rsidP="00EA4601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يجب ألا يتجاوز عدد الكلمات في النص الرئيسي</w:t>
      </w:r>
      <w:r w:rsidR="001E21DF">
        <w:rPr>
          <w:rFonts w:ascii="Traditional Arabic" w:hAnsi="Traditional Arabic" w:cs="Traditional Arabic" w:hint="cs"/>
          <w:sz w:val="32"/>
          <w:szCs w:val="32"/>
          <w:rtl/>
        </w:rPr>
        <w:t xml:space="preserve"> في البحث</w:t>
      </w:r>
      <w:r w:rsidR="001A063E" w:rsidRPr="00D662B1">
        <w:rPr>
          <w:rFonts w:ascii="Traditional Arabic" w:hAnsi="Traditional Arabic" w:cs="Traditional Arabic"/>
          <w:sz w:val="32"/>
          <w:szCs w:val="32"/>
          <w:rtl/>
        </w:rPr>
        <w:t xml:space="preserve"> على</w:t>
      </w:r>
      <w:r w:rsidRPr="00D662B1">
        <w:rPr>
          <w:rFonts w:ascii="Traditional Arabic" w:hAnsi="Traditional Arabic" w:cs="Traditional Arabic"/>
          <w:sz w:val="32"/>
          <w:szCs w:val="32"/>
          <w:rtl/>
        </w:rPr>
        <w:t xml:space="preserve"> 8000 كلمة.</w:t>
      </w:r>
    </w:p>
    <w:p w14:paraId="3D21F068" w14:textId="7B3443BF" w:rsidR="003B557D" w:rsidRPr="00D662B1" w:rsidRDefault="003B557D" w:rsidP="00E30C28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 xml:space="preserve">سيتم تقييم </w:t>
      </w:r>
      <w:r w:rsidR="00E30C28">
        <w:rPr>
          <w:rFonts w:ascii="Traditional Arabic" w:hAnsi="Traditional Arabic" w:cs="Traditional Arabic" w:hint="cs"/>
          <w:sz w:val="32"/>
          <w:szCs w:val="32"/>
          <w:rtl/>
        </w:rPr>
        <w:t>الأبحاث</w:t>
      </w:r>
      <w:r w:rsidRPr="00D662B1">
        <w:rPr>
          <w:rFonts w:ascii="Traditional Arabic" w:hAnsi="Traditional Arabic" w:cs="Traditional Arabic"/>
          <w:sz w:val="32"/>
          <w:szCs w:val="32"/>
          <w:rtl/>
        </w:rPr>
        <w:t xml:space="preserve"> من قبل الحكام.</w:t>
      </w:r>
    </w:p>
    <w:p w14:paraId="588BBD77" w14:textId="24D6515D" w:rsidR="003B557D" w:rsidRPr="00D662B1" w:rsidRDefault="001A063E" w:rsidP="003B557D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الوقت المخصص لتقديم البحث 20 دقيقة.</w:t>
      </w:r>
    </w:p>
    <w:p w14:paraId="71E7F39F" w14:textId="32275C4D" w:rsidR="003B557D" w:rsidRPr="00D662B1" w:rsidRDefault="00364D9A" w:rsidP="003B557D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سيتم تغطية نفقات سفر وإقامة المشتركين.</w:t>
      </w:r>
    </w:p>
    <w:p w14:paraId="462CA6B2" w14:textId="1DEED154" w:rsidR="001A063E" w:rsidRPr="00D662B1" w:rsidRDefault="001A063E" w:rsidP="00E30C28">
      <w:pPr>
        <w:pStyle w:val="ListeParagraf"/>
        <w:numPr>
          <w:ilvl w:val="0"/>
          <w:numId w:val="5"/>
        </w:numPr>
        <w:bidi/>
        <w:spacing w:line="0" w:lineRule="atLeast"/>
        <w:rPr>
          <w:rFonts w:ascii="Traditional Arabic" w:hAnsi="Traditional Arabic" w:cs="Traditional Arabic"/>
          <w:sz w:val="32"/>
          <w:szCs w:val="32"/>
        </w:rPr>
      </w:pPr>
      <w:r w:rsidRPr="00D662B1">
        <w:rPr>
          <w:rFonts w:ascii="Traditional Arabic" w:hAnsi="Traditional Arabic" w:cs="Traditional Arabic"/>
          <w:sz w:val="32"/>
          <w:szCs w:val="32"/>
          <w:rtl/>
        </w:rPr>
        <w:t>سيتم نشر ال</w:t>
      </w:r>
      <w:r w:rsidR="00E30C28">
        <w:rPr>
          <w:rFonts w:ascii="Traditional Arabic" w:hAnsi="Traditional Arabic" w:cs="Traditional Arabic" w:hint="cs"/>
          <w:sz w:val="32"/>
          <w:szCs w:val="32"/>
          <w:rtl/>
        </w:rPr>
        <w:t>أب</w:t>
      </w:r>
      <w:r w:rsidRPr="00D662B1">
        <w:rPr>
          <w:rFonts w:ascii="Traditional Arabic" w:hAnsi="Traditional Arabic" w:cs="Traditional Arabic"/>
          <w:sz w:val="32"/>
          <w:szCs w:val="32"/>
          <w:rtl/>
        </w:rPr>
        <w:t>ح</w:t>
      </w:r>
      <w:r w:rsidR="00E30C28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662B1">
        <w:rPr>
          <w:rFonts w:ascii="Traditional Arabic" w:hAnsi="Traditional Arabic" w:cs="Traditional Arabic"/>
          <w:sz w:val="32"/>
          <w:szCs w:val="32"/>
          <w:rtl/>
        </w:rPr>
        <w:t>ث التي قدمت في المؤتمر والمناقشات في كتاب خاص به.</w:t>
      </w:r>
    </w:p>
    <w:p w14:paraId="5B9E42A5" w14:textId="3B8DF810" w:rsidR="001A063E" w:rsidRPr="00D662B1" w:rsidRDefault="001A063E" w:rsidP="00D662B1">
      <w:pPr>
        <w:pStyle w:val="ListeParagraf"/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</w:rPr>
      </w:pPr>
    </w:p>
    <w:p w14:paraId="0F73E545" w14:textId="1E092FA6" w:rsidR="001A063E" w:rsidRDefault="001A063E" w:rsidP="001A063E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6175A701" w14:textId="7994B7F0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59616593" w14:textId="0882AE1E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3EF9123E" w14:textId="743D9A94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7A601999" w14:textId="53C2E9E8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2C507B30" w14:textId="2692B495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6526914B" w14:textId="13A0C9EF" w:rsidR="006147F7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14:paraId="39894B95" w14:textId="77777777" w:rsidR="006147F7" w:rsidRDefault="006147F7" w:rsidP="006147F7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84A4" wp14:editId="4DDF3DE7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C1DC1" w14:textId="77777777" w:rsidR="006147F7" w:rsidRDefault="006147F7" w:rsidP="00614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4A4" id="Metin Kutusu 4" o:spid="_x0000_s1027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" stroked="f">
                <v:textbox>
                  <w:txbxContent>
                    <w:p w14:paraId="452C1DC1" w14:textId="77777777" w:rsidR="006147F7" w:rsidRDefault="006147F7" w:rsidP="00614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85694D9" wp14:editId="7C98F8B5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38A3A95" wp14:editId="38F61F4D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6D0B" w14:textId="77777777" w:rsidR="006147F7" w:rsidRPr="009D6025" w:rsidRDefault="006147F7" w:rsidP="006147F7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9727" wp14:editId="1E828644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339A" w14:textId="77777777" w:rsidR="006147F7" w:rsidRDefault="006147F7" w:rsidP="00614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9727" id="Metin Kutusu 5" o:spid="_x0000_s1028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Ct&#10;gHwM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14:paraId="2E49339A" w14:textId="77777777" w:rsidR="006147F7" w:rsidRDefault="006147F7" w:rsidP="006147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المؤتمر الدولي</w:t>
      </w:r>
    </w:p>
    <w:p w14:paraId="2DD517A3" w14:textId="262C8349" w:rsidR="006147F7" w:rsidRPr="009D6025" w:rsidRDefault="006147F7" w:rsidP="006147F7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>لصحابة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9D60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الجيل المؤسس للحضارة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4</w:t>
      </w:r>
    </w:p>
    <w:p w14:paraId="62F89D7B" w14:textId="77777777" w:rsidR="006147F7" w:rsidRPr="009D6025" w:rsidRDefault="006147F7" w:rsidP="006147F7">
      <w:pPr>
        <w:bidi/>
        <w:spacing w:after="0"/>
        <w:ind w:firstLine="28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C5EEB">
        <w:rPr>
          <w:rFonts w:ascii="Traditional Arabic" w:hAnsi="Traditional Arabic" w:cs="Traditional Arabic"/>
          <w:b/>
          <w:bCs/>
          <w:sz w:val="36"/>
          <w:szCs w:val="36"/>
          <w:rtl/>
        </w:rPr>
        <w:t>آثار الصحابة على جغرافيتنا الحضارية</w:t>
      </w:r>
      <w:r w:rsidRPr="009D60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76BE6CA5" w14:textId="77777777" w:rsidR="006147F7" w:rsidRPr="00BB29E5" w:rsidRDefault="006147F7" w:rsidP="006147F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B29E5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</w:rPr>
        <w:t>0-11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تشرين الأول </w:t>
      </w:r>
      <w:r>
        <w:rPr>
          <w:rFonts w:ascii="Traditional Arabic" w:hAnsi="Traditional Arabic" w:cs="Traditional Arabic" w:hint="cs"/>
          <w:sz w:val="30"/>
          <w:szCs w:val="30"/>
          <w:rtl/>
        </w:rPr>
        <w:t>2020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 xml:space="preserve"> صكاريا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BB29E5">
        <w:rPr>
          <w:rFonts w:ascii="Traditional Arabic" w:hAnsi="Traditional Arabic" w:cs="Traditional Arabic"/>
          <w:sz w:val="30"/>
          <w:szCs w:val="30"/>
          <w:rtl/>
        </w:rPr>
        <w:t>– تركيا</w:t>
      </w:r>
      <w:r w:rsidRPr="00BB29E5">
        <w:rPr>
          <w:rFonts w:ascii="Traditional Arabic" w:hAnsi="Traditional Arabic" w:cs="Traditional Arabic" w:hint="cs"/>
          <w:sz w:val="30"/>
          <w:szCs w:val="30"/>
          <w:rtl/>
        </w:rPr>
        <w:t>)</w:t>
      </w:r>
    </w:p>
    <w:p w14:paraId="025AE48A" w14:textId="77777777" w:rsidR="006147F7" w:rsidRDefault="006147F7" w:rsidP="006147F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FE3981" w14:textId="77777777" w:rsidR="006147F7" w:rsidRPr="0048616B" w:rsidRDefault="006147F7" w:rsidP="006147F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استمارة الاشتراك</w:t>
      </w:r>
    </w:p>
    <w:p w14:paraId="7AF0EC9E" w14:textId="77777777" w:rsidR="006147F7" w:rsidRDefault="006147F7" w:rsidP="006147F7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702"/>
      </w:tblGrid>
      <w:tr w:rsidR="006147F7" w:rsidRPr="0078494F" w14:paraId="4155DC71" w14:textId="77777777" w:rsidTr="006D45BC">
        <w:trPr>
          <w:trHeight w:val="397"/>
        </w:trPr>
        <w:tc>
          <w:tcPr>
            <w:tcW w:w="7621" w:type="dxa"/>
          </w:tcPr>
          <w:p w14:paraId="07B269C1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628FCA6F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الاسم واسم العائلة</w:t>
            </w:r>
          </w:p>
        </w:tc>
      </w:tr>
      <w:tr w:rsidR="006147F7" w:rsidRPr="0078494F" w14:paraId="7B2E2DC1" w14:textId="77777777" w:rsidTr="006D45BC">
        <w:trPr>
          <w:trHeight w:val="400"/>
        </w:trPr>
        <w:tc>
          <w:tcPr>
            <w:tcW w:w="7621" w:type="dxa"/>
          </w:tcPr>
          <w:p w14:paraId="15F6A5E8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32477A5E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جهة العمل</w:t>
            </w:r>
          </w:p>
        </w:tc>
      </w:tr>
      <w:tr w:rsidR="006147F7" w:rsidRPr="0078494F" w14:paraId="26AC96CC" w14:textId="77777777" w:rsidTr="006D45BC">
        <w:tc>
          <w:tcPr>
            <w:tcW w:w="7621" w:type="dxa"/>
          </w:tcPr>
          <w:p w14:paraId="359E3B80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25D770B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عنوان</w:t>
            </w:r>
          </w:p>
        </w:tc>
      </w:tr>
      <w:tr w:rsidR="006147F7" w:rsidRPr="0078494F" w14:paraId="5D83603F" w14:textId="77777777" w:rsidTr="006D45BC">
        <w:tc>
          <w:tcPr>
            <w:tcW w:w="7621" w:type="dxa"/>
          </w:tcPr>
          <w:p w14:paraId="4621D39F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AC0477E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ال</w:t>
            </w:r>
            <w:r w:rsidRPr="0028230C">
              <w:rPr>
                <w:rFonts w:hint="cs"/>
                <w:rtl/>
              </w:rPr>
              <w:t>هاتف</w:t>
            </w:r>
          </w:p>
        </w:tc>
      </w:tr>
      <w:tr w:rsidR="006147F7" w:rsidRPr="0078494F" w14:paraId="21B01CDA" w14:textId="77777777" w:rsidTr="006D45BC">
        <w:tc>
          <w:tcPr>
            <w:tcW w:w="7621" w:type="dxa"/>
          </w:tcPr>
          <w:p w14:paraId="141048ED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14:paraId="4FCA5F20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 w:rsidRPr="0028230C">
              <w:rPr>
                <w:rFonts w:hint="cs"/>
                <w:rtl/>
              </w:rPr>
              <w:t>البريد</w:t>
            </w:r>
            <w:r w:rsidRPr="0028230C">
              <w:rPr>
                <w:rtl/>
              </w:rPr>
              <w:t xml:space="preserve"> </w:t>
            </w:r>
            <w:r w:rsidRPr="0028230C">
              <w:rPr>
                <w:rFonts w:hint="cs"/>
                <w:rtl/>
              </w:rPr>
              <w:t>الإلكتروني</w:t>
            </w:r>
          </w:p>
        </w:tc>
      </w:tr>
      <w:tr w:rsidR="006147F7" w:rsidRPr="0078494F" w14:paraId="0D1B6EA6" w14:textId="77777777" w:rsidTr="006D45BC">
        <w:tc>
          <w:tcPr>
            <w:tcW w:w="7621" w:type="dxa"/>
          </w:tcPr>
          <w:p w14:paraId="7C4FA2F2" w14:textId="77777777" w:rsidR="006147F7" w:rsidRPr="00D51CEB" w:rsidRDefault="006147F7" w:rsidP="006D45BC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162B1042" w14:textId="77777777" w:rsidR="006147F7" w:rsidRPr="00DF38A8" w:rsidRDefault="006147F7" w:rsidP="006D45BC">
            <w:pPr>
              <w:bidi/>
              <w:spacing w:after="120"/>
              <w:ind w:right="-108"/>
              <w:jc w:val="both"/>
            </w:pPr>
            <w:r>
              <w:rPr>
                <w:rFonts w:hint="cs"/>
                <w:rtl/>
              </w:rPr>
              <w:t>عنوان البحث</w:t>
            </w:r>
          </w:p>
        </w:tc>
      </w:tr>
      <w:tr w:rsidR="006147F7" w:rsidRPr="0078494F" w14:paraId="022BBDFC" w14:textId="77777777" w:rsidTr="006D45BC">
        <w:tc>
          <w:tcPr>
            <w:tcW w:w="7621" w:type="dxa"/>
          </w:tcPr>
          <w:p w14:paraId="70709265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9AD2075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1C2F467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F2713B2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92B6C4D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1E6C19C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C9E260F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A26E39E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00F6F9E5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DDD8356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604361C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A9CBA88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9ACDA35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73C0530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065A8E9" w14:textId="77777777" w:rsidR="006147F7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70DC2F8" w14:textId="77777777" w:rsidR="006147F7" w:rsidRPr="00D51CEB" w:rsidRDefault="006147F7" w:rsidP="006D45BC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14:paraId="05FD7326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  <w:r>
              <w:rPr>
                <w:rFonts w:hint="cs"/>
                <w:rtl/>
              </w:rPr>
              <w:t>ملخص البحث</w:t>
            </w:r>
          </w:p>
          <w:p w14:paraId="67371E1E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488B5045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23934C12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64DA22AE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1F716CBE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5D656E58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1746FE16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198E5CD9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  <w:p w14:paraId="058CB5EB" w14:textId="77777777" w:rsidR="006147F7" w:rsidRPr="00DF38A8" w:rsidRDefault="006147F7" w:rsidP="006D45BC">
            <w:pPr>
              <w:bidi/>
              <w:spacing w:after="0"/>
              <w:ind w:right="-108"/>
              <w:jc w:val="both"/>
            </w:pPr>
          </w:p>
        </w:tc>
      </w:tr>
      <w:tr w:rsidR="006147F7" w:rsidRPr="0078494F" w14:paraId="6D4806E9" w14:textId="77777777" w:rsidTr="006D45BC">
        <w:tc>
          <w:tcPr>
            <w:tcW w:w="7621" w:type="dxa"/>
          </w:tcPr>
          <w:p w14:paraId="63241635" w14:textId="77777777" w:rsidR="006147F7" w:rsidRPr="00D51CEB" w:rsidRDefault="006147F7" w:rsidP="006D45B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</w:tcPr>
          <w:p w14:paraId="7A74C8CB" w14:textId="77777777" w:rsidR="006147F7" w:rsidRPr="0078494F" w:rsidRDefault="006147F7" w:rsidP="006D45BC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</w:tbl>
    <w:p w14:paraId="12629826" w14:textId="77777777" w:rsidR="006147F7" w:rsidRPr="00D662B1" w:rsidRDefault="006147F7" w:rsidP="006147F7">
      <w:pPr>
        <w:bidi/>
        <w:spacing w:line="0" w:lineRule="atLeast"/>
        <w:rPr>
          <w:rFonts w:ascii="Traditional Arabic" w:hAnsi="Traditional Arabic" w:cs="Traditional Arabic"/>
          <w:sz w:val="32"/>
          <w:szCs w:val="32"/>
          <w:lang w:bidi="ar-SY"/>
        </w:rPr>
      </w:pPr>
    </w:p>
    <w:sectPr w:rsidR="006147F7" w:rsidRPr="00D6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395"/>
    <w:multiLevelType w:val="hybridMultilevel"/>
    <w:tmpl w:val="AA38D63E"/>
    <w:lvl w:ilvl="0" w:tplc="BABC7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832"/>
    <w:multiLevelType w:val="hybridMultilevel"/>
    <w:tmpl w:val="287ECFB6"/>
    <w:lvl w:ilvl="0" w:tplc="CC08F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51DF"/>
    <w:multiLevelType w:val="hybridMultilevel"/>
    <w:tmpl w:val="31A29FFA"/>
    <w:lvl w:ilvl="0" w:tplc="19788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5E3D"/>
    <w:multiLevelType w:val="hybridMultilevel"/>
    <w:tmpl w:val="EC340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55B27"/>
    <w:multiLevelType w:val="hybridMultilevel"/>
    <w:tmpl w:val="D6C0134C"/>
    <w:lvl w:ilvl="0" w:tplc="2288FE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2"/>
    <w:rsid w:val="00060F36"/>
    <w:rsid w:val="00093EB1"/>
    <w:rsid w:val="000B0CCB"/>
    <w:rsid w:val="000C2262"/>
    <w:rsid w:val="001265AB"/>
    <w:rsid w:val="001A063E"/>
    <w:rsid w:val="001A44D0"/>
    <w:rsid w:val="001E21DF"/>
    <w:rsid w:val="00221947"/>
    <w:rsid w:val="0035506A"/>
    <w:rsid w:val="00364D9A"/>
    <w:rsid w:val="0038656A"/>
    <w:rsid w:val="003B557D"/>
    <w:rsid w:val="003C5D3C"/>
    <w:rsid w:val="003C7C5E"/>
    <w:rsid w:val="003F7450"/>
    <w:rsid w:val="00490BDD"/>
    <w:rsid w:val="004C2B68"/>
    <w:rsid w:val="00522996"/>
    <w:rsid w:val="00533E86"/>
    <w:rsid w:val="006147F7"/>
    <w:rsid w:val="00622781"/>
    <w:rsid w:val="006F2622"/>
    <w:rsid w:val="006F60B3"/>
    <w:rsid w:val="00825568"/>
    <w:rsid w:val="00905411"/>
    <w:rsid w:val="009137BA"/>
    <w:rsid w:val="009A4CEC"/>
    <w:rsid w:val="009A6D74"/>
    <w:rsid w:val="00A920FA"/>
    <w:rsid w:val="00AB6F80"/>
    <w:rsid w:val="00B70F36"/>
    <w:rsid w:val="00B7222C"/>
    <w:rsid w:val="00C523CF"/>
    <w:rsid w:val="00D23CC4"/>
    <w:rsid w:val="00D528B2"/>
    <w:rsid w:val="00D662B1"/>
    <w:rsid w:val="00DB579F"/>
    <w:rsid w:val="00E01DE9"/>
    <w:rsid w:val="00E30C28"/>
    <w:rsid w:val="00E40A3B"/>
    <w:rsid w:val="00E722C1"/>
    <w:rsid w:val="00EA4601"/>
    <w:rsid w:val="00F71E4E"/>
    <w:rsid w:val="00F729D5"/>
    <w:rsid w:val="00F74AB2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2B46"/>
  <w15:docId w15:val="{CE2DFAE1-A6C4-47BE-BAE0-F6518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C5D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22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22C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1E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1E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1E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1E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1E4E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137B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abesempozyu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Mousa-pc</dc:creator>
  <cp:lastModifiedBy>Sau</cp:lastModifiedBy>
  <cp:revision>4</cp:revision>
  <dcterms:created xsi:type="dcterms:W3CDTF">2019-09-23T14:43:00Z</dcterms:created>
  <dcterms:modified xsi:type="dcterms:W3CDTF">2019-09-25T14:29:00Z</dcterms:modified>
</cp:coreProperties>
</file>