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AB0AA" w14:textId="72A5205E" w:rsidR="00952EE4" w:rsidRDefault="00CF077A" w:rsidP="007E5312">
      <w:pPr>
        <w:jc w:val="center"/>
        <w:rPr>
          <w:rFonts w:ascii="Times New Roman" w:hAnsi="Times New Roman" w:cs="Times New Roman"/>
          <w:b/>
          <w:bCs/>
          <w:lang w:val="tr-TR"/>
        </w:rPr>
      </w:pPr>
      <w:bookmarkStart w:id="0" w:name="_GoBack"/>
      <w:bookmarkEnd w:id="0"/>
      <w:r w:rsidRPr="0066067A">
        <w:rPr>
          <w:rFonts w:ascii="Times New Roman" w:hAnsi="Times New Roman" w:cs="Times New Roman"/>
          <w:b/>
          <w:bCs/>
          <w:lang w:val="tr-TR"/>
        </w:rPr>
        <w:t>Sakarya Üniversitesi</w:t>
      </w:r>
      <w:r w:rsidR="001D104A" w:rsidRPr="0066067A">
        <w:rPr>
          <w:rFonts w:ascii="Times New Roman" w:hAnsi="Times New Roman" w:cs="Times New Roman"/>
          <w:b/>
          <w:bCs/>
          <w:lang w:val="tr-TR"/>
        </w:rPr>
        <w:t xml:space="preserve"> </w:t>
      </w:r>
    </w:p>
    <w:p w14:paraId="50607FF7" w14:textId="215636D2" w:rsidR="00CF077A" w:rsidRPr="0066067A" w:rsidRDefault="00CF077A" w:rsidP="007E5312">
      <w:pPr>
        <w:jc w:val="center"/>
        <w:rPr>
          <w:rFonts w:ascii="Times New Roman" w:hAnsi="Times New Roman" w:cs="Times New Roman"/>
          <w:b/>
          <w:bCs/>
          <w:lang w:val="tr-TR"/>
        </w:rPr>
      </w:pPr>
      <w:r w:rsidRPr="0066067A">
        <w:rPr>
          <w:rFonts w:ascii="Times New Roman" w:hAnsi="Times New Roman" w:cs="Times New Roman"/>
          <w:b/>
          <w:bCs/>
          <w:lang w:val="tr-TR"/>
        </w:rPr>
        <w:t>İlahiyat Fakültesi</w:t>
      </w:r>
      <w:r w:rsidR="00952EE4">
        <w:rPr>
          <w:rFonts w:ascii="Times New Roman" w:hAnsi="Times New Roman" w:cs="Times New Roman"/>
          <w:b/>
          <w:bCs/>
          <w:lang w:val="tr-TR"/>
        </w:rPr>
        <w:t xml:space="preserve"> </w:t>
      </w:r>
      <w:r w:rsidR="00E34B4C" w:rsidRPr="0066067A">
        <w:rPr>
          <w:rFonts w:ascii="Times New Roman" w:hAnsi="Times New Roman" w:cs="Times New Roman"/>
          <w:b/>
          <w:bCs/>
          <w:lang w:val="tr-TR"/>
        </w:rPr>
        <w:t xml:space="preserve">Yaygın Din Eğitimi ve </w:t>
      </w:r>
      <w:r w:rsidRPr="0066067A">
        <w:rPr>
          <w:rFonts w:ascii="Times New Roman" w:hAnsi="Times New Roman" w:cs="Times New Roman"/>
          <w:b/>
          <w:bCs/>
          <w:lang w:val="tr-TR"/>
        </w:rPr>
        <w:t>Din Hizmetleri Mesleki Uygulama Yönergesi</w:t>
      </w:r>
    </w:p>
    <w:p w14:paraId="211A0C43" w14:textId="77777777" w:rsidR="00CF077A" w:rsidRPr="0066067A" w:rsidRDefault="00CF077A" w:rsidP="007E5312">
      <w:pPr>
        <w:rPr>
          <w:rFonts w:ascii="Times New Roman" w:hAnsi="Times New Roman" w:cs="Times New Roman"/>
          <w:lang w:val="tr-TR"/>
        </w:rPr>
      </w:pPr>
    </w:p>
    <w:p w14:paraId="7F551E88" w14:textId="77777777" w:rsidR="00CF077A" w:rsidRPr="0066067A" w:rsidRDefault="00CF077A" w:rsidP="007E5312">
      <w:pPr>
        <w:jc w:val="center"/>
        <w:rPr>
          <w:rFonts w:ascii="Times New Roman" w:hAnsi="Times New Roman" w:cs="Times New Roman"/>
          <w:b/>
          <w:bCs/>
          <w:lang w:val="tr-TR"/>
        </w:rPr>
      </w:pPr>
      <w:r w:rsidRPr="0066067A">
        <w:rPr>
          <w:rFonts w:ascii="Times New Roman" w:hAnsi="Times New Roman" w:cs="Times New Roman"/>
          <w:b/>
          <w:bCs/>
          <w:lang w:val="tr-TR"/>
        </w:rPr>
        <w:t>BİRİNCİ BÖLÜM</w:t>
      </w:r>
    </w:p>
    <w:p w14:paraId="7F815072" w14:textId="77777777" w:rsidR="00CF077A" w:rsidRPr="0066067A" w:rsidRDefault="00CF077A" w:rsidP="007E5312">
      <w:pPr>
        <w:jc w:val="center"/>
        <w:rPr>
          <w:rFonts w:ascii="Times New Roman" w:hAnsi="Times New Roman" w:cs="Times New Roman"/>
          <w:b/>
          <w:bCs/>
          <w:lang w:val="tr-TR"/>
        </w:rPr>
      </w:pPr>
      <w:r w:rsidRPr="0066067A">
        <w:rPr>
          <w:rFonts w:ascii="Times New Roman" w:hAnsi="Times New Roman" w:cs="Times New Roman"/>
          <w:b/>
          <w:bCs/>
          <w:lang w:val="tr-TR"/>
        </w:rPr>
        <w:t>Genel Hükümler</w:t>
      </w:r>
    </w:p>
    <w:p w14:paraId="1EF82E29" w14:textId="77777777" w:rsidR="00CF077A" w:rsidRPr="0066067A" w:rsidRDefault="00CF077A"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Amaç</w:t>
      </w:r>
    </w:p>
    <w:p w14:paraId="320FA167" w14:textId="4B1B60B9" w:rsidR="00CF077A"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C56D6A" w:rsidRPr="0066067A">
        <w:rPr>
          <w:rFonts w:ascii="Times New Roman" w:hAnsi="Times New Roman" w:cs="Times New Roman"/>
          <w:b/>
          <w:bCs/>
          <w:lang w:val="tr-TR"/>
        </w:rPr>
        <w:t xml:space="preserve"> 1-</w:t>
      </w:r>
      <w:r w:rsidR="00C56D6A" w:rsidRPr="0066067A">
        <w:rPr>
          <w:rFonts w:ascii="Times New Roman" w:hAnsi="Times New Roman" w:cs="Times New Roman"/>
          <w:lang w:val="tr-TR"/>
        </w:rPr>
        <w:t xml:space="preserve"> </w:t>
      </w:r>
      <w:r w:rsidR="009B7D6B" w:rsidRPr="0066067A">
        <w:rPr>
          <w:rFonts w:ascii="Times New Roman" w:hAnsi="Times New Roman" w:cs="Times New Roman"/>
          <w:lang w:val="tr-TR"/>
        </w:rPr>
        <w:t xml:space="preserve">(1) </w:t>
      </w:r>
      <w:r w:rsidR="00CF077A" w:rsidRPr="0066067A">
        <w:rPr>
          <w:rFonts w:ascii="Times New Roman" w:hAnsi="Times New Roman" w:cs="Times New Roman"/>
          <w:lang w:val="tr-TR"/>
        </w:rPr>
        <w:t xml:space="preserve">Bu yönergenin amacı Sakarya Üniversitesi İlahiyat Fakültesi lisans öğrencilerinin </w:t>
      </w:r>
      <w:r w:rsidR="00E601CF" w:rsidRPr="0066067A">
        <w:rPr>
          <w:rFonts w:ascii="Times New Roman" w:hAnsi="Times New Roman" w:cs="Times New Roman"/>
          <w:lang w:val="tr-TR"/>
        </w:rPr>
        <w:t xml:space="preserve">Hitabet ve Mesleki Uygulama dersi kapsamında </w:t>
      </w:r>
      <w:r w:rsidR="00CF077A" w:rsidRPr="0066067A">
        <w:rPr>
          <w:rFonts w:ascii="Times New Roman" w:hAnsi="Times New Roman" w:cs="Times New Roman"/>
          <w:lang w:val="tr-TR"/>
        </w:rPr>
        <w:t>yaygın din eğitimi ve din hizmetleri alanına hazırlanmalarını, öğrenimleri boyunca elde ettikleri bilgi ve becerilerini gerçek hizmet ortamında kullanabilme yeterliliği kazanmalarını sağlamaya yönelik usul ve esasları düzenlemektir.</w:t>
      </w:r>
    </w:p>
    <w:p w14:paraId="1CAFC356" w14:textId="77777777" w:rsidR="00C56D6A" w:rsidRPr="0066067A" w:rsidRDefault="00C56D6A"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Kapsam</w:t>
      </w:r>
    </w:p>
    <w:p w14:paraId="1DE588B2" w14:textId="4F8327EF" w:rsidR="00C56D6A"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C56D6A" w:rsidRPr="0066067A">
        <w:rPr>
          <w:rFonts w:ascii="Times New Roman" w:hAnsi="Times New Roman" w:cs="Times New Roman"/>
          <w:b/>
          <w:bCs/>
          <w:lang w:val="tr-TR"/>
        </w:rPr>
        <w:t xml:space="preserve"> 2-</w:t>
      </w:r>
      <w:r w:rsidR="009B7D6B" w:rsidRPr="0066067A">
        <w:rPr>
          <w:rFonts w:ascii="Times New Roman" w:hAnsi="Times New Roman" w:cs="Times New Roman"/>
          <w:lang w:val="tr-TR"/>
        </w:rPr>
        <w:t xml:space="preserve">(1) </w:t>
      </w:r>
      <w:r w:rsidR="00C56D6A" w:rsidRPr="0066067A">
        <w:rPr>
          <w:rFonts w:ascii="Times New Roman" w:hAnsi="Times New Roman" w:cs="Times New Roman"/>
          <w:lang w:val="tr-TR"/>
        </w:rPr>
        <w:t xml:space="preserve"> Bu yönerge, Sakarya Üniversitesi İlahiyat Fakültesi lisans öğrencilerinin Diyanet İşleri Başkanlığı’na bağlı resmi din eğitimi ve din hizmetleri kurumlarında gerçekleştirecekleri mesleki uygulamaya yönelik usul ve esasları kapsamaktadır.</w:t>
      </w:r>
    </w:p>
    <w:p w14:paraId="09B9CEF6" w14:textId="77777777" w:rsidR="00C56D6A" w:rsidRPr="0066067A" w:rsidRDefault="00C56D6A"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Dayanak</w:t>
      </w:r>
    </w:p>
    <w:p w14:paraId="384572FB" w14:textId="0ECC3855" w:rsidR="00C01776"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C56D6A" w:rsidRPr="0066067A">
        <w:rPr>
          <w:rFonts w:ascii="Times New Roman" w:hAnsi="Times New Roman" w:cs="Times New Roman"/>
          <w:b/>
          <w:bCs/>
          <w:lang w:val="tr-TR"/>
        </w:rPr>
        <w:t xml:space="preserve"> 3-</w:t>
      </w:r>
      <w:r w:rsidR="00C56D6A" w:rsidRPr="0066067A">
        <w:rPr>
          <w:rFonts w:ascii="Times New Roman" w:hAnsi="Times New Roman" w:cs="Times New Roman"/>
          <w:lang w:val="tr-TR"/>
        </w:rPr>
        <w:t xml:space="preserve"> </w:t>
      </w:r>
      <w:r w:rsidR="009B7D6B" w:rsidRPr="0066067A">
        <w:rPr>
          <w:rFonts w:ascii="Times New Roman" w:hAnsi="Times New Roman" w:cs="Times New Roman"/>
          <w:lang w:val="tr-TR"/>
        </w:rPr>
        <w:t xml:space="preserve">(1) </w:t>
      </w:r>
      <w:r w:rsidR="00C56D6A" w:rsidRPr="0066067A">
        <w:rPr>
          <w:rFonts w:ascii="Times New Roman" w:hAnsi="Times New Roman" w:cs="Times New Roman"/>
          <w:lang w:val="tr-TR"/>
        </w:rPr>
        <w:t>Bu yönerge, Yükseköğretim Kanunu, Üniversitelerde Akademik Teşkilat Yönetmeliği</w:t>
      </w:r>
      <w:r w:rsidR="00C01776" w:rsidRPr="0066067A">
        <w:rPr>
          <w:rFonts w:ascii="Times New Roman" w:hAnsi="Times New Roman" w:cs="Times New Roman"/>
          <w:lang w:val="tr-TR"/>
        </w:rPr>
        <w:t xml:space="preserve">, Sakarya Üniversitesi Lisans ve Ön lisans Eğitim-Öğretim ve Sınav Yönetmeliği, </w:t>
      </w:r>
      <w:r w:rsidR="00C56D6A" w:rsidRPr="0066067A">
        <w:rPr>
          <w:rFonts w:ascii="Times New Roman" w:hAnsi="Times New Roman" w:cs="Times New Roman"/>
          <w:lang w:val="tr-TR"/>
        </w:rPr>
        <w:t>Diyanet İşleri Başkanlığı Kuruluş ve Görevleri Hakkında Kanun ve Diyanet İşleri Başkanlığı Görev ve Çalışma Yönergesinin ilgili hükümlerine dayanılarak hazırlanmıştır.</w:t>
      </w:r>
    </w:p>
    <w:p w14:paraId="5B58E930" w14:textId="77777777" w:rsidR="00C01776" w:rsidRPr="0066067A" w:rsidRDefault="00C01776"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Tanımlar</w:t>
      </w:r>
    </w:p>
    <w:p w14:paraId="7CF6C6C0" w14:textId="5BB47A7F" w:rsidR="00C01776"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C01776" w:rsidRPr="0066067A">
        <w:rPr>
          <w:rFonts w:ascii="Times New Roman" w:hAnsi="Times New Roman" w:cs="Times New Roman"/>
          <w:b/>
          <w:bCs/>
          <w:lang w:val="tr-TR"/>
        </w:rPr>
        <w:t xml:space="preserve"> 4-</w:t>
      </w:r>
      <w:r w:rsidR="00C01776" w:rsidRPr="0066067A">
        <w:rPr>
          <w:rFonts w:ascii="Times New Roman" w:hAnsi="Times New Roman" w:cs="Times New Roman"/>
          <w:lang w:val="tr-TR"/>
        </w:rPr>
        <w:t xml:space="preserve"> </w:t>
      </w:r>
      <w:r w:rsidR="009B7D6B" w:rsidRPr="0066067A">
        <w:rPr>
          <w:rFonts w:ascii="Times New Roman" w:hAnsi="Times New Roman" w:cs="Times New Roman"/>
          <w:lang w:val="tr-TR"/>
        </w:rPr>
        <w:t xml:space="preserve">(1) </w:t>
      </w:r>
      <w:r w:rsidR="00C01776" w:rsidRPr="0066067A">
        <w:rPr>
          <w:rFonts w:ascii="Times New Roman" w:hAnsi="Times New Roman" w:cs="Times New Roman"/>
          <w:lang w:val="tr-TR"/>
        </w:rPr>
        <w:t>Bu yönergede geçen</w:t>
      </w:r>
      <w:r w:rsidR="009B7D6B" w:rsidRPr="0066067A">
        <w:rPr>
          <w:rFonts w:ascii="Times New Roman" w:hAnsi="Times New Roman" w:cs="Times New Roman"/>
          <w:lang w:val="tr-TR"/>
        </w:rPr>
        <w:t>,</w:t>
      </w:r>
    </w:p>
    <w:p w14:paraId="2233BEAB" w14:textId="77777777" w:rsidR="00C01776" w:rsidRPr="0066067A" w:rsidRDefault="001639F7"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 xml:space="preserve">Mesleki </w:t>
      </w:r>
      <w:r w:rsidR="00C01776" w:rsidRPr="0066067A">
        <w:rPr>
          <w:rFonts w:ascii="Times New Roman" w:hAnsi="Times New Roman" w:cs="Times New Roman"/>
          <w:i/>
          <w:iCs/>
          <w:lang w:val="tr-TR"/>
        </w:rPr>
        <w:t xml:space="preserve">Uygulama </w:t>
      </w:r>
      <w:r w:rsidR="00660F75" w:rsidRPr="0066067A">
        <w:rPr>
          <w:rFonts w:ascii="Times New Roman" w:hAnsi="Times New Roman" w:cs="Times New Roman"/>
          <w:i/>
          <w:iCs/>
          <w:lang w:val="tr-TR"/>
        </w:rPr>
        <w:t>Ö</w:t>
      </w:r>
      <w:r w:rsidR="00C01776" w:rsidRPr="0066067A">
        <w:rPr>
          <w:rFonts w:ascii="Times New Roman" w:hAnsi="Times New Roman" w:cs="Times New Roman"/>
          <w:i/>
          <w:iCs/>
          <w:lang w:val="tr-TR"/>
        </w:rPr>
        <w:t>ğrencisi</w:t>
      </w:r>
      <w:r w:rsidR="00C01776" w:rsidRPr="0066067A">
        <w:rPr>
          <w:rFonts w:ascii="Times New Roman" w:hAnsi="Times New Roman" w:cs="Times New Roman"/>
          <w:lang w:val="tr-TR"/>
        </w:rPr>
        <w:t xml:space="preserve">: Sakarya Üniversitesi İlahiyat Fakültesi Lisans Programına devam eden, </w:t>
      </w:r>
      <w:r w:rsidR="00660F75" w:rsidRPr="0066067A">
        <w:rPr>
          <w:rFonts w:ascii="Times New Roman" w:hAnsi="Times New Roman" w:cs="Times New Roman"/>
          <w:lang w:val="tr-TR"/>
        </w:rPr>
        <w:t xml:space="preserve">yaygın din eğitimi ve din hizmetleri alanında </w:t>
      </w:r>
      <w:r w:rsidR="00C01776" w:rsidRPr="0066067A">
        <w:rPr>
          <w:rFonts w:ascii="Times New Roman" w:hAnsi="Times New Roman" w:cs="Times New Roman"/>
          <w:lang w:val="tr-TR"/>
        </w:rPr>
        <w:t>mesleki uygulama için gerekli şartları sağlayan ve mesleki uygulamayı yapacak öğrenciyi,</w:t>
      </w:r>
    </w:p>
    <w:p w14:paraId="362676F8" w14:textId="426FD029" w:rsidR="00660F75" w:rsidRPr="0066067A" w:rsidRDefault="00C01776"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Mesleki Uygulama</w:t>
      </w:r>
      <w:r w:rsidRPr="0066067A">
        <w:rPr>
          <w:rFonts w:ascii="Times New Roman" w:hAnsi="Times New Roman" w:cs="Times New Roman"/>
          <w:lang w:val="tr-TR"/>
        </w:rPr>
        <w:t xml:space="preserve">: Uygulama öğrencisine, </w:t>
      </w:r>
      <w:r w:rsidR="00660F75" w:rsidRPr="0066067A">
        <w:rPr>
          <w:rFonts w:ascii="Times New Roman" w:hAnsi="Times New Roman" w:cs="Times New Roman"/>
          <w:lang w:val="tr-TR"/>
        </w:rPr>
        <w:t>yaygın din eğitimi ve din hizmetleri alanında gerekli bilgi ve beceriyi kazandıran, belirli dini etkinliklerin planlı ve düzenli bir şekilde uygulanmasını sağlayan ve uygulama etkinliklerinin tartışılıp değerlendirildiği fakülte öğretim programında yer alan Hitabet ve Mesleki Uygulama</w:t>
      </w:r>
      <w:r w:rsidR="006A243E" w:rsidRPr="0066067A">
        <w:rPr>
          <w:rFonts w:ascii="Times New Roman" w:hAnsi="Times New Roman" w:cs="Times New Roman"/>
          <w:lang w:val="tr-TR"/>
        </w:rPr>
        <w:t xml:space="preserve"> dersi kapsamında yapılan uygulamaları,</w:t>
      </w:r>
    </w:p>
    <w:p w14:paraId="7CAEE18E" w14:textId="77777777" w:rsidR="00660F75" w:rsidRPr="0066067A" w:rsidRDefault="00660F75"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Fakülte</w:t>
      </w:r>
      <w:r w:rsidRPr="0066067A">
        <w:rPr>
          <w:rFonts w:ascii="Times New Roman" w:hAnsi="Times New Roman" w:cs="Times New Roman"/>
          <w:lang w:val="tr-TR"/>
        </w:rPr>
        <w:t>: Sakarya Üniversitesi İlahiyat Fakültesini,</w:t>
      </w:r>
    </w:p>
    <w:p w14:paraId="5C100024" w14:textId="77777777" w:rsidR="00280606" w:rsidRPr="0066067A" w:rsidRDefault="00280606"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Dekanlık</w:t>
      </w:r>
      <w:r w:rsidRPr="0066067A">
        <w:rPr>
          <w:rFonts w:ascii="Times New Roman" w:hAnsi="Times New Roman" w:cs="Times New Roman"/>
          <w:lang w:val="tr-TR"/>
        </w:rPr>
        <w:t xml:space="preserve">: Sakarya Üniversitesi İlahiyat Fakültesi Dekanlığını, </w:t>
      </w:r>
    </w:p>
    <w:p w14:paraId="6CE25325" w14:textId="77777777" w:rsidR="00280606" w:rsidRPr="0066067A" w:rsidRDefault="00280606"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Müftülük</w:t>
      </w:r>
      <w:r w:rsidRPr="0066067A">
        <w:rPr>
          <w:rFonts w:ascii="Times New Roman" w:hAnsi="Times New Roman" w:cs="Times New Roman"/>
          <w:lang w:val="tr-TR"/>
        </w:rPr>
        <w:t>: Sakarya İl Müftülüğünü,</w:t>
      </w:r>
    </w:p>
    <w:p w14:paraId="419CAC20" w14:textId="77777777" w:rsidR="00660F75" w:rsidRPr="0066067A" w:rsidRDefault="00660F75"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Mesleki Uygulama Alanı</w:t>
      </w:r>
      <w:r w:rsidRPr="0066067A">
        <w:rPr>
          <w:rFonts w:ascii="Times New Roman" w:hAnsi="Times New Roman" w:cs="Times New Roman"/>
          <w:lang w:val="tr-TR"/>
        </w:rPr>
        <w:t>: Yaygın din eğitimi ve din hizmetlerinin yürütüldüğü Diyanet İşleri Başkanlığı’na bağlı</w:t>
      </w:r>
      <w:r w:rsidR="001639F7" w:rsidRPr="0066067A">
        <w:rPr>
          <w:rFonts w:ascii="Times New Roman" w:hAnsi="Times New Roman" w:cs="Times New Roman"/>
          <w:lang w:val="tr-TR"/>
        </w:rPr>
        <w:t xml:space="preserve"> </w:t>
      </w:r>
      <w:r w:rsidRPr="0066067A">
        <w:rPr>
          <w:rFonts w:ascii="Times New Roman" w:hAnsi="Times New Roman" w:cs="Times New Roman"/>
          <w:lang w:val="tr-TR"/>
        </w:rPr>
        <w:t>resmi hizmet kurumlarını,</w:t>
      </w:r>
    </w:p>
    <w:p w14:paraId="328420DE" w14:textId="77777777" w:rsidR="001639F7" w:rsidRPr="0066067A" w:rsidRDefault="001639F7"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Fakülte Mesleki Uygulama Koordinatörü</w:t>
      </w:r>
      <w:r w:rsidRPr="0066067A">
        <w:rPr>
          <w:rFonts w:ascii="Times New Roman" w:hAnsi="Times New Roman" w:cs="Times New Roman"/>
          <w:lang w:val="tr-TR"/>
        </w:rPr>
        <w:t xml:space="preserve">: Mesleki uygulama öğrencilerinin gerçekleştirecekleri faaliyetlerin, planlanan ve belirlenen esaslara göre yapılmasını sağlayan Fakülte- Müftülük işbirliği sürecinde fakülte adına mesleki uygulama </w:t>
      </w:r>
      <w:r w:rsidR="0019638C" w:rsidRPr="0066067A">
        <w:rPr>
          <w:rFonts w:ascii="Times New Roman" w:hAnsi="Times New Roman" w:cs="Times New Roman"/>
          <w:lang w:val="tr-TR"/>
        </w:rPr>
        <w:t>çalışmalarını</w:t>
      </w:r>
      <w:r w:rsidRPr="0066067A">
        <w:rPr>
          <w:rFonts w:ascii="Times New Roman" w:hAnsi="Times New Roman" w:cs="Times New Roman"/>
          <w:lang w:val="tr-TR"/>
        </w:rPr>
        <w:t xml:space="preserve"> düzenlemek üzere görevlendirilen dekan yardımcısını,</w:t>
      </w:r>
    </w:p>
    <w:p w14:paraId="11EDA4F1" w14:textId="77777777" w:rsidR="00B5390C" w:rsidRPr="0066067A" w:rsidRDefault="00B5390C"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Mesleki Uygulama Öğretim Elemanı</w:t>
      </w:r>
      <w:r w:rsidRPr="0066067A">
        <w:rPr>
          <w:rFonts w:ascii="Times New Roman" w:hAnsi="Times New Roman" w:cs="Times New Roman"/>
          <w:lang w:val="tr-TR"/>
        </w:rPr>
        <w:t>: Mesleki uygulama öğrencilerinin uygulama yapacakları alandaki çalışmaları planlayan, yürüten ve değerlendiren, onlara rehberlik ve danışmanlık yapan fakülte öğretim elemanını,</w:t>
      </w:r>
    </w:p>
    <w:p w14:paraId="64DD5F2E" w14:textId="77777777" w:rsidR="00B5390C" w:rsidRPr="0066067A" w:rsidRDefault="00B5390C"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Mesleki Uygulama Alan Koordinatörü</w:t>
      </w:r>
      <w:r w:rsidRPr="0066067A">
        <w:rPr>
          <w:rFonts w:ascii="Times New Roman" w:hAnsi="Times New Roman" w:cs="Times New Roman"/>
          <w:lang w:val="tr-TR"/>
        </w:rPr>
        <w:t xml:space="preserve">: </w:t>
      </w:r>
      <w:r w:rsidR="00EE1F5D" w:rsidRPr="0066067A">
        <w:rPr>
          <w:rFonts w:ascii="Times New Roman" w:hAnsi="Times New Roman" w:cs="Times New Roman"/>
          <w:lang w:val="tr-TR"/>
        </w:rPr>
        <w:t>Mesleki uygulamanın yapılacağı hizmet alanlarını ve mesleki uygulama rehberlerini belirleyerek Fakülte Mesleki Uygulama Koordinatörüne bildiren, Fakülte-Müftülük işbirliğinin sürekliliğini sağlayan müftü yardımcısı veya ilçe müftü</w:t>
      </w:r>
      <w:r w:rsidR="0019638C" w:rsidRPr="0066067A">
        <w:rPr>
          <w:rFonts w:ascii="Times New Roman" w:hAnsi="Times New Roman" w:cs="Times New Roman"/>
          <w:lang w:val="tr-TR"/>
        </w:rPr>
        <w:t>sü</w:t>
      </w:r>
      <w:r w:rsidR="00EE1F5D" w:rsidRPr="0066067A">
        <w:rPr>
          <w:rFonts w:ascii="Times New Roman" w:hAnsi="Times New Roman" w:cs="Times New Roman"/>
          <w:lang w:val="tr-TR"/>
        </w:rPr>
        <w:t>nü,</w:t>
      </w:r>
    </w:p>
    <w:p w14:paraId="1B99594E" w14:textId="77777777" w:rsidR="00B5390C" w:rsidRPr="0066067A" w:rsidRDefault="00EE1F5D" w:rsidP="009B7D6B">
      <w:pPr>
        <w:ind w:firstLine="720"/>
        <w:jc w:val="both"/>
        <w:rPr>
          <w:rFonts w:ascii="Times New Roman" w:hAnsi="Times New Roman" w:cs="Times New Roman"/>
          <w:lang w:val="tr-TR"/>
        </w:rPr>
      </w:pPr>
      <w:r w:rsidRPr="0066067A">
        <w:rPr>
          <w:rFonts w:ascii="Times New Roman" w:hAnsi="Times New Roman" w:cs="Times New Roman"/>
          <w:i/>
          <w:iCs/>
          <w:lang w:val="tr-TR"/>
        </w:rPr>
        <w:t>Mesleki Uygulama Rehberi</w:t>
      </w:r>
      <w:r w:rsidRPr="0066067A">
        <w:rPr>
          <w:rFonts w:ascii="Times New Roman" w:hAnsi="Times New Roman" w:cs="Times New Roman"/>
          <w:lang w:val="tr-TR"/>
        </w:rPr>
        <w:t xml:space="preserve">: </w:t>
      </w:r>
      <w:r w:rsidR="002A12A8" w:rsidRPr="0066067A">
        <w:rPr>
          <w:rFonts w:ascii="Times New Roman" w:hAnsi="Times New Roman" w:cs="Times New Roman"/>
          <w:lang w:val="tr-TR"/>
        </w:rPr>
        <w:t xml:space="preserve">Mesleki Uygulama Alanında görevli olup, Mesleki Uygulama Öğrencilerine din eğitimi ve din hizmetleri çalışmalarında rehberlik ve </w:t>
      </w:r>
      <w:r w:rsidR="002A12A8" w:rsidRPr="0066067A">
        <w:rPr>
          <w:rFonts w:ascii="Times New Roman" w:hAnsi="Times New Roman" w:cs="Times New Roman"/>
          <w:lang w:val="tr-TR"/>
        </w:rPr>
        <w:lastRenderedPageBreak/>
        <w:t>danışmanlık yapan, çalışmalarını değerlendiren Din Görevlisi veya Kur’an Kursu Öğreticisini ifade eder.</w:t>
      </w:r>
    </w:p>
    <w:p w14:paraId="0381EA96" w14:textId="77777777" w:rsidR="00952EE4" w:rsidRDefault="00952EE4" w:rsidP="007E5312">
      <w:pPr>
        <w:jc w:val="center"/>
        <w:rPr>
          <w:rFonts w:ascii="Times New Roman" w:hAnsi="Times New Roman" w:cs="Times New Roman"/>
          <w:b/>
          <w:bCs/>
          <w:lang w:val="tr-TR"/>
        </w:rPr>
      </w:pPr>
    </w:p>
    <w:p w14:paraId="6503C6E5" w14:textId="77777777" w:rsidR="00B5390C" w:rsidRPr="0066067A" w:rsidRDefault="00E923B7" w:rsidP="007E5312">
      <w:pPr>
        <w:jc w:val="center"/>
        <w:rPr>
          <w:rFonts w:ascii="Times New Roman" w:hAnsi="Times New Roman" w:cs="Times New Roman"/>
          <w:b/>
          <w:bCs/>
          <w:lang w:val="tr-TR"/>
        </w:rPr>
      </w:pPr>
      <w:r w:rsidRPr="0066067A">
        <w:rPr>
          <w:rFonts w:ascii="Times New Roman" w:hAnsi="Times New Roman" w:cs="Times New Roman"/>
          <w:b/>
          <w:bCs/>
          <w:lang w:val="tr-TR"/>
        </w:rPr>
        <w:t>İKİNCİ BÖLÜM</w:t>
      </w:r>
    </w:p>
    <w:p w14:paraId="5CF23CEB" w14:textId="77777777" w:rsidR="00E923B7" w:rsidRPr="0066067A" w:rsidRDefault="00E923B7" w:rsidP="007E5312">
      <w:pPr>
        <w:jc w:val="center"/>
        <w:rPr>
          <w:rFonts w:ascii="Times New Roman" w:hAnsi="Times New Roman" w:cs="Times New Roman"/>
          <w:b/>
          <w:bCs/>
          <w:lang w:val="tr-TR"/>
        </w:rPr>
      </w:pPr>
      <w:r w:rsidRPr="0066067A">
        <w:rPr>
          <w:rFonts w:ascii="Times New Roman" w:hAnsi="Times New Roman" w:cs="Times New Roman"/>
          <w:b/>
          <w:bCs/>
          <w:lang w:val="tr-TR"/>
        </w:rPr>
        <w:t>İlkeler</w:t>
      </w:r>
    </w:p>
    <w:p w14:paraId="5417FBA1" w14:textId="6C6DAC93" w:rsidR="00E923B7" w:rsidRPr="0066067A" w:rsidRDefault="007E5312" w:rsidP="009B7D6B">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E923B7" w:rsidRPr="0066067A">
        <w:rPr>
          <w:rFonts w:ascii="Times New Roman" w:hAnsi="Times New Roman" w:cs="Times New Roman"/>
          <w:b/>
          <w:bCs/>
          <w:lang w:val="tr-TR"/>
        </w:rPr>
        <w:t xml:space="preserve"> 5-</w:t>
      </w:r>
      <w:r w:rsidR="00E923B7" w:rsidRPr="0066067A">
        <w:rPr>
          <w:rFonts w:ascii="Times New Roman" w:hAnsi="Times New Roman" w:cs="Times New Roman"/>
          <w:lang w:val="tr-TR"/>
        </w:rPr>
        <w:t xml:space="preserve"> </w:t>
      </w:r>
      <w:r w:rsidR="00B14B99" w:rsidRPr="0066067A">
        <w:rPr>
          <w:rFonts w:ascii="Times New Roman" w:hAnsi="Times New Roman" w:cs="Times New Roman"/>
          <w:lang w:val="tr-TR"/>
        </w:rPr>
        <w:t xml:space="preserve">(1) </w:t>
      </w:r>
      <w:r w:rsidR="00E923B7" w:rsidRPr="0066067A">
        <w:rPr>
          <w:rFonts w:ascii="Times New Roman" w:hAnsi="Times New Roman" w:cs="Times New Roman"/>
          <w:lang w:val="tr-TR"/>
        </w:rPr>
        <w:t>Mesleki uygulama aşağıdaki ilkeler doğrultusunda planlanır ve yürütülür,</w:t>
      </w:r>
    </w:p>
    <w:p w14:paraId="371D3DC9" w14:textId="295151A4" w:rsidR="00E923B7" w:rsidRPr="0066067A" w:rsidRDefault="00E923B7" w:rsidP="009B7D6B">
      <w:pPr>
        <w:pStyle w:val="ListeParagraf"/>
        <w:numPr>
          <w:ilvl w:val="0"/>
          <w:numId w:val="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 xml:space="preserve">Mesleki Uygulamaya ilişkin </w:t>
      </w:r>
      <w:r w:rsidR="006A243E" w:rsidRPr="0066067A">
        <w:rPr>
          <w:rFonts w:ascii="Times New Roman" w:hAnsi="Times New Roman" w:cs="Times New Roman"/>
          <w:lang w:val="tr-TR"/>
        </w:rPr>
        <w:t>iş ve işlemler</w:t>
      </w:r>
      <w:r w:rsidRPr="0066067A">
        <w:rPr>
          <w:rFonts w:ascii="Times New Roman" w:hAnsi="Times New Roman" w:cs="Times New Roman"/>
          <w:lang w:val="tr-TR"/>
        </w:rPr>
        <w:t xml:space="preserve"> Sakarya Üniversitesi İlahiyat Fakültesi ile Sakarya İl Müftülüğü tarafından ortaklaşa yürütülür.</w:t>
      </w:r>
    </w:p>
    <w:p w14:paraId="77D809E1" w14:textId="77777777" w:rsidR="00E923B7" w:rsidRPr="0066067A" w:rsidRDefault="00280606" w:rsidP="009B7D6B">
      <w:pPr>
        <w:pStyle w:val="ListeParagraf"/>
        <w:numPr>
          <w:ilvl w:val="0"/>
          <w:numId w:val="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Mesleki Uygulama, İlahiyat Fakültesi Dekanlığı ile Müftülük tarafından belirlenen Diyanet İşleri Başkanlığı’na bağlı kurumlarda yürütülür.</w:t>
      </w:r>
    </w:p>
    <w:p w14:paraId="35FFEFFB" w14:textId="77777777" w:rsidR="00280606" w:rsidRPr="0066067A" w:rsidRDefault="00280606" w:rsidP="009B7D6B">
      <w:pPr>
        <w:pStyle w:val="ListeParagraf"/>
        <w:numPr>
          <w:ilvl w:val="0"/>
          <w:numId w:val="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Mesleki Uygulama Öğrencilerinin, Müftülükle işbirliği içerisinde belirlenen alanlarda mesleki uygulamaya aktif bir şekilde katılması esastır. Mesleki Uygulama camilerde namaz kıldırma, hutbe ve vaaz hazırlayıp sunma, müezzinlik</w:t>
      </w:r>
      <w:r w:rsidR="00460955" w:rsidRPr="0066067A">
        <w:rPr>
          <w:rFonts w:ascii="Times New Roman" w:hAnsi="Times New Roman" w:cs="Times New Roman"/>
          <w:lang w:val="tr-TR"/>
        </w:rPr>
        <w:t>,</w:t>
      </w:r>
      <w:r w:rsidRPr="0066067A">
        <w:rPr>
          <w:rFonts w:ascii="Times New Roman" w:hAnsi="Times New Roman" w:cs="Times New Roman"/>
          <w:lang w:val="tr-TR"/>
        </w:rPr>
        <w:t xml:space="preserve"> </w:t>
      </w:r>
      <w:r w:rsidR="00460955" w:rsidRPr="0066067A">
        <w:rPr>
          <w:rFonts w:ascii="Times New Roman" w:hAnsi="Times New Roman" w:cs="Times New Roman"/>
          <w:lang w:val="tr-TR"/>
        </w:rPr>
        <w:t xml:space="preserve">gözlem ve değerlendirme </w:t>
      </w:r>
      <w:r w:rsidRPr="0066067A">
        <w:rPr>
          <w:rFonts w:ascii="Times New Roman" w:hAnsi="Times New Roman" w:cs="Times New Roman"/>
          <w:lang w:val="tr-TR"/>
        </w:rPr>
        <w:t>vb., Kur’an Kurslarında</w:t>
      </w:r>
      <w:r w:rsidR="00460955" w:rsidRPr="0066067A">
        <w:rPr>
          <w:rFonts w:ascii="Times New Roman" w:hAnsi="Times New Roman" w:cs="Times New Roman"/>
          <w:lang w:val="tr-TR"/>
        </w:rPr>
        <w:t xml:space="preserve">, </w:t>
      </w:r>
      <w:r w:rsidRPr="0066067A">
        <w:rPr>
          <w:rFonts w:ascii="Times New Roman" w:hAnsi="Times New Roman" w:cs="Times New Roman"/>
          <w:lang w:val="tr-TR"/>
        </w:rPr>
        <w:t>ise ders işleme, vaaz hazırlayı</w:t>
      </w:r>
      <w:r w:rsidR="00460955" w:rsidRPr="0066067A">
        <w:rPr>
          <w:rFonts w:ascii="Times New Roman" w:hAnsi="Times New Roman" w:cs="Times New Roman"/>
          <w:lang w:val="tr-TR"/>
        </w:rPr>
        <w:t>p</w:t>
      </w:r>
      <w:r w:rsidRPr="0066067A">
        <w:rPr>
          <w:rFonts w:ascii="Times New Roman" w:hAnsi="Times New Roman" w:cs="Times New Roman"/>
          <w:lang w:val="tr-TR"/>
        </w:rPr>
        <w:t xml:space="preserve"> sunma</w:t>
      </w:r>
      <w:r w:rsidR="0019638C" w:rsidRPr="0066067A">
        <w:rPr>
          <w:rFonts w:ascii="Times New Roman" w:hAnsi="Times New Roman" w:cs="Times New Roman"/>
          <w:lang w:val="tr-TR"/>
        </w:rPr>
        <w:t>,</w:t>
      </w:r>
      <w:r w:rsidRPr="0066067A">
        <w:rPr>
          <w:rFonts w:ascii="Times New Roman" w:hAnsi="Times New Roman" w:cs="Times New Roman"/>
          <w:lang w:val="tr-TR"/>
        </w:rPr>
        <w:t xml:space="preserve"> </w:t>
      </w:r>
      <w:r w:rsidR="00460955" w:rsidRPr="0066067A">
        <w:rPr>
          <w:rFonts w:ascii="Times New Roman" w:hAnsi="Times New Roman" w:cs="Times New Roman"/>
          <w:lang w:val="tr-TR"/>
        </w:rPr>
        <w:t>gözlem ve değerlendirme vb. uygulamaları</w:t>
      </w:r>
      <w:r w:rsidRPr="0066067A">
        <w:rPr>
          <w:rFonts w:ascii="Times New Roman" w:hAnsi="Times New Roman" w:cs="Times New Roman"/>
          <w:lang w:val="tr-TR"/>
        </w:rPr>
        <w:t xml:space="preserve"> içerir.</w:t>
      </w:r>
    </w:p>
    <w:p w14:paraId="36A631BF" w14:textId="426B824F" w:rsidR="00460955" w:rsidRPr="0066067A" w:rsidRDefault="00BD00D7" w:rsidP="00BD00D7">
      <w:pPr>
        <w:pStyle w:val="ListeParagraf"/>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 xml:space="preserve">ç) </w:t>
      </w:r>
      <w:r w:rsidR="00D95533" w:rsidRPr="0066067A">
        <w:rPr>
          <w:rFonts w:ascii="Times New Roman" w:hAnsi="Times New Roman" w:cs="Times New Roman"/>
          <w:lang w:val="tr-TR"/>
        </w:rPr>
        <w:t>M</w:t>
      </w:r>
      <w:r w:rsidR="00460955" w:rsidRPr="0066067A">
        <w:rPr>
          <w:rFonts w:ascii="Times New Roman" w:hAnsi="Times New Roman" w:cs="Times New Roman"/>
          <w:lang w:val="tr-TR"/>
        </w:rPr>
        <w:t>esleki</w:t>
      </w:r>
      <w:r w:rsidR="00AF3AE8" w:rsidRPr="0066067A">
        <w:rPr>
          <w:rFonts w:ascii="Times New Roman" w:hAnsi="Times New Roman" w:cs="Times New Roman"/>
          <w:lang w:val="tr-TR"/>
        </w:rPr>
        <w:t xml:space="preserve"> U</w:t>
      </w:r>
      <w:r w:rsidR="00460955" w:rsidRPr="0066067A">
        <w:rPr>
          <w:rFonts w:ascii="Times New Roman" w:hAnsi="Times New Roman" w:cs="Times New Roman"/>
          <w:lang w:val="tr-TR"/>
        </w:rPr>
        <w:t xml:space="preserve">ygulama </w:t>
      </w:r>
      <w:r w:rsidR="00AF3AE8" w:rsidRPr="0066067A">
        <w:rPr>
          <w:rFonts w:ascii="Times New Roman" w:hAnsi="Times New Roman" w:cs="Times New Roman"/>
          <w:lang w:val="tr-TR"/>
        </w:rPr>
        <w:t>Ö</w:t>
      </w:r>
      <w:r w:rsidR="00460955" w:rsidRPr="0066067A">
        <w:rPr>
          <w:rFonts w:ascii="Times New Roman" w:hAnsi="Times New Roman" w:cs="Times New Roman"/>
          <w:lang w:val="tr-TR"/>
        </w:rPr>
        <w:t xml:space="preserve">ğrencilerinin performansları </w:t>
      </w:r>
      <w:r w:rsidR="00AF3AE8" w:rsidRPr="0066067A">
        <w:rPr>
          <w:rFonts w:ascii="Times New Roman" w:hAnsi="Times New Roman" w:cs="Times New Roman"/>
          <w:lang w:val="tr-TR"/>
        </w:rPr>
        <w:t>Mesleki U</w:t>
      </w:r>
      <w:r w:rsidR="00460955" w:rsidRPr="0066067A">
        <w:rPr>
          <w:rFonts w:ascii="Times New Roman" w:hAnsi="Times New Roman" w:cs="Times New Roman"/>
          <w:lang w:val="tr-TR"/>
        </w:rPr>
        <w:t xml:space="preserve">ygulama </w:t>
      </w:r>
      <w:r w:rsidR="00AF3AE8" w:rsidRPr="0066067A">
        <w:rPr>
          <w:rFonts w:ascii="Times New Roman" w:hAnsi="Times New Roman" w:cs="Times New Roman"/>
          <w:lang w:val="tr-TR"/>
        </w:rPr>
        <w:t>Ö</w:t>
      </w:r>
      <w:r w:rsidR="00460955" w:rsidRPr="0066067A">
        <w:rPr>
          <w:rFonts w:ascii="Times New Roman" w:hAnsi="Times New Roman" w:cs="Times New Roman"/>
          <w:lang w:val="tr-TR"/>
        </w:rPr>
        <w:t xml:space="preserve">ğretim </w:t>
      </w:r>
      <w:r w:rsidR="00AF3AE8" w:rsidRPr="0066067A">
        <w:rPr>
          <w:rFonts w:ascii="Times New Roman" w:hAnsi="Times New Roman" w:cs="Times New Roman"/>
          <w:lang w:val="tr-TR"/>
        </w:rPr>
        <w:t>E</w:t>
      </w:r>
      <w:r w:rsidR="00460955" w:rsidRPr="0066067A">
        <w:rPr>
          <w:rFonts w:ascii="Times New Roman" w:hAnsi="Times New Roman" w:cs="Times New Roman"/>
          <w:lang w:val="tr-TR"/>
        </w:rPr>
        <w:t xml:space="preserve">lemanı ve </w:t>
      </w:r>
      <w:r w:rsidR="00AF3AE8" w:rsidRPr="0066067A">
        <w:rPr>
          <w:rFonts w:ascii="Times New Roman" w:hAnsi="Times New Roman" w:cs="Times New Roman"/>
          <w:lang w:val="tr-TR"/>
        </w:rPr>
        <w:t>M</w:t>
      </w:r>
      <w:r w:rsidR="00460955" w:rsidRPr="0066067A">
        <w:rPr>
          <w:rFonts w:ascii="Times New Roman" w:hAnsi="Times New Roman" w:cs="Times New Roman"/>
          <w:lang w:val="tr-TR"/>
        </w:rPr>
        <w:t xml:space="preserve">esleki </w:t>
      </w:r>
      <w:r w:rsidR="00AF3AE8" w:rsidRPr="0066067A">
        <w:rPr>
          <w:rFonts w:ascii="Times New Roman" w:hAnsi="Times New Roman" w:cs="Times New Roman"/>
          <w:lang w:val="tr-TR"/>
        </w:rPr>
        <w:t>U</w:t>
      </w:r>
      <w:r w:rsidR="00460955" w:rsidRPr="0066067A">
        <w:rPr>
          <w:rFonts w:ascii="Times New Roman" w:hAnsi="Times New Roman" w:cs="Times New Roman"/>
          <w:lang w:val="tr-TR"/>
        </w:rPr>
        <w:t xml:space="preserve">ygulama </w:t>
      </w:r>
      <w:r w:rsidR="00AF3AE8" w:rsidRPr="0066067A">
        <w:rPr>
          <w:rFonts w:ascii="Times New Roman" w:hAnsi="Times New Roman" w:cs="Times New Roman"/>
          <w:lang w:val="tr-TR"/>
        </w:rPr>
        <w:t>R</w:t>
      </w:r>
      <w:r w:rsidR="00460955" w:rsidRPr="0066067A">
        <w:rPr>
          <w:rFonts w:ascii="Times New Roman" w:hAnsi="Times New Roman" w:cs="Times New Roman"/>
          <w:lang w:val="tr-TR"/>
        </w:rPr>
        <w:t xml:space="preserve">ehberi tarafından ayrı ayrı değerlendirilir. </w:t>
      </w:r>
      <w:r w:rsidR="00AF3AE8" w:rsidRPr="0066067A">
        <w:rPr>
          <w:rFonts w:ascii="Times New Roman" w:hAnsi="Times New Roman" w:cs="Times New Roman"/>
          <w:lang w:val="tr-TR"/>
        </w:rPr>
        <w:t xml:space="preserve">Mesleki Uygulama Öğretim Elemanı, Mesleki Uygulama Rehberinin yaptığı değerlendirmeleri de dikkate alarak, Mesleki Uygulama Öğrencilerinin notunu belirler. </w:t>
      </w:r>
    </w:p>
    <w:p w14:paraId="20CF43C1" w14:textId="77777777" w:rsidR="00D95533" w:rsidRPr="0066067A" w:rsidRDefault="00D95533" w:rsidP="009B7D6B">
      <w:pPr>
        <w:pStyle w:val="ListeParagraf"/>
        <w:numPr>
          <w:ilvl w:val="0"/>
          <w:numId w:val="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 xml:space="preserve">Mesleki Uygulama faaliyetleri, uygulama öğretim elemanları tarafından </w:t>
      </w:r>
      <w:r w:rsidR="00001147" w:rsidRPr="0066067A">
        <w:rPr>
          <w:rFonts w:ascii="Times New Roman" w:hAnsi="Times New Roman" w:cs="Times New Roman"/>
          <w:lang w:val="tr-TR"/>
        </w:rPr>
        <w:t>izlenebilmesi</w:t>
      </w:r>
      <w:r w:rsidRPr="0066067A">
        <w:rPr>
          <w:rFonts w:ascii="Times New Roman" w:hAnsi="Times New Roman" w:cs="Times New Roman"/>
          <w:lang w:val="tr-TR"/>
        </w:rPr>
        <w:t xml:space="preserve">, rehberlik </w:t>
      </w:r>
      <w:r w:rsidR="00001147" w:rsidRPr="0066067A">
        <w:rPr>
          <w:rFonts w:ascii="Times New Roman" w:hAnsi="Times New Roman" w:cs="Times New Roman"/>
          <w:lang w:val="tr-TR"/>
        </w:rPr>
        <w:t>edilebilmesi</w:t>
      </w:r>
      <w:r w:rsidRPr="0066067A">
        <w:rPr>
          <w:rFonts w:ascii="Times New Roman" w:hAnsi="Times New Roman" w:cs="Times New Roman"/>
          <w:lang w:val="tr-TR"/>
        </w:rPr>
        <w:t>, eksiklikleri</w:t>
      </w:r>
      <w:r w:rsidR="00001147" w:rsidRPr="0066067A">
        <w:rPr>
          <w:rFonts w:ascii="Times New Roman" w:hAnsi="Times New Roman" w:cs="Times New Roman"/>
          <w:lang w:val="tr-TR"/>
        </w:rPr>
        <w:t>nin</w:t>
      </w:r>
      <w:r w:rsidRPr="0066067A">
        <w:rPr>
          <w:rFonts w:ascii="Times New Roman" w:hAnsi="Times New Roman" w:cs="Times New Roman"/>
          <w:lang w:val="tr-TR"/>
        </w:rPr>
        <w:t xml:space="preserve"> </w:t>
      </w:r>
      <w:r w:rsidR="00001147" w:rsidRPr="0066067A">
        <w:rPr>
          <w:rFonts w:ascii="Times New Roman" w:hAnsi="Times New Roman" w:cs="Times New Roman"/>
          <w:lang w:val="tr-TR"/>
        </w:rPr>
        <w:t>tamamlanması</w:t>
      </w:r>
      <w:r w:rsidRPr="0066067A">
        <w:rPr>
          <w:rFonts w:ascii="Times New Roman" w:hAnsi="Times New Roman" w:cs="Times New Roman"/>
          <w:lang w:val="tr-TR"/>
        </w:rPr>
        <w:t xml:space="preserve"> ve değerlendir</w:t>
      </w:r>
      <w:r w:rsidR="00001147" w:rsidRPr="0066067A">
        <w:rPr>
          <w:rFonts w:ascii="Times New Roman" w:hAnsi="Times New Roman" w:cs="Times New Roman"/>
          <w:lang w:val="tr-TR"/>
        </w:rPr>
        <w:t>ilebilmesi</w:t>
      </w:r>
      <w:r w:rsidRPr="0066067A">
        <w:rPr>
          <w:rFonts w:ascii="Times New Roman" w:hAnsi="Times New Roman" w:cs="Times New Roman"/>
          <w:lang w:val="tr-TR"/>
        </w:rPr>
        <w:t xml:space="preserve"> için Fakültenin bulunduğu il</w:t>
      </w:r>
      <w:r w:rsidR="00001147" w:rsidRPr="0066067A">
        <w:rPr>
          <w:rFonts w:ascii="Times New Roman" w:hAnsi="Times New Roman" w:cs="Times New Roman"/>
          <w:lang w:val="tr-TR"/>
        </w:rPr>
        <w:t xml:space="preserve">deki </w:t>
      </w:r>
      <w:r w:rsidRPr="0066067A">
        <w:rPr>
          <w:rFonts w:ascii="Times New Roman" w:hAnsi="Times New Roman" w:cs="Times New Roman"/>
          <w:lang w:val="tr-TR"/>
        </w:rPr>
        <w:t>mesleki uygulama alanlarında yapılır.</w:t>
      </w:r>
    </w:p>
    <w:p w14:paraId="4A671502" w14:textId="4249E8F0" w:rsidR="00001147" w:rsidRPr="0066067A" w:rsidRDefault="00001147" w:rsidP="009B7D6B">
      <w:pPr>
        <w:pStyle w:val="ListeParagraf"/>
        <w:numPr>
          <w:ilvl w:val="0"/>
          <w:numId w:val="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Mesleki Uygulamada %80 devam zorunluluğu vardır. Devamsız öğrenciler başarısız sayılır. Halen resmi din görevlisi veya Kur’an Kursu öğreticisi olanlar ile halen vekil veya fahri olarak görevli olup, bu görevlerinde 6 ayı tamamlamış olanlar</w:t>
      </w:r>
      <w:r w:rsidR="006A243E" w:rsidRPr="0066067A">
        <w:rPr>
          <w:rFonts w:ascii="Times New Roman" w:hAnsi="Times New Roman" w:cs="Times New Roman"/>
          <w:lang w:val="tr-TR"/>
        </w:rPr>
        <w:t xml:space="preserve"> talep ettikleri ve durumlarını</w:t>
      </w:r>
      <w:r w:rsidRPr="0066067A">
        <w:rPr>
          <w:rFonts w:ascii="Times New Roman" w:hAnsi="Times New Roman" w:cs="Times New Roman"/>
          <w:lang w:val="tr-TR"/>
        </w:rPr>
        <w:t xml:space="preserve"> belgelendirdikleri</w:t>
      </w:r>
      <w:r w:rsidR="006A243E" w:rsidRPr="0066067A">
        <w:rPr>
          <w:rFonts w:ascii="Times New Roman" w:hAnsi="Times New Roman" w:cs="Times New Roman"/>
          <w:lang w:val="tr-TR"/>
        </w:rPr>
        <w:t xml:space="preserve"> takd</w:t>
      </w:r>
      <w:r w:rsidRPr="0066067A">
        <w:rPr>
          <w:rFonts w:ascii="Times New Roman" w:hAnsi="Times New Roman" w:cs="Times New Roman"/>
          <w:lang w:val="tr-TR"/>
        </w:rPr>
        <w:t>irde</w:t>
      </w:r>
      <w:r w:rsidR="006A243E" w:rsidRPr="0066067A">
        <w:rPr>
          <w:rFonts w:ascii="Times New Roman" w:hAnsi="Times New Roman" w:cs="Times New Roman"/>
          <w:lang w:val="tr-TR"/>
        </w:rPr>
        <w:t xml:space="preserve"> mesleki</w:t>
      </w:r>
      <w:r w:rsidRPr="0066067A">
        <w:rPr>
          <w:rFonts w:ascii="Times New Roman" w:hAnsi="Times New Roman" w:cs="Times New Roman"/>
          <w:lang w:val="tr-TR"/>
        </w:rPr>
        <w:t xml:space="preserve"> </w:t>
      </w:r>
      <w:r w:rsidR="000B69E3" w:rsidRPr="0066067A">
        <w:rPr>
          <w:rFonts w:ascii="Times New Roman" w:hAnsi="Times New Roman" w:cs="Times New Roman"/>
          <w:lang w:val="tr-TR"/>
        </w:rPr>
        <w:t xml:space="preserve">uygulama </w:t>
      </w:r>
      <w:r w:rsidR="006A243E" w:rsidRPr="0066067A">
        <w:rPr>
          <w:rFonts w:ascii="Times New Roman" w:hAnsi="Times New Roman" w:cs="Times New Roman"/>
          <w:lang w:val="tr-TR"/>
        </w:rPr>
        <w:t>yapmazlar</w:t>
      </w:r>
      <w:r w:rsidR="000B69E3" w:rsidRPr="0066067A">
        <w:rPr>
          <w:rFonts w:ascii="Times New Roman" w:hAnsi="Times New Roman" w:cs="Times New Roman"/>
          <w:lang w:val="tr-TR"/>
        </w:rPr>
        <w:t>.</w:t>
      </w:r>
      <w:r w:rsidRPr="0066067A">
        <w:rPr>
          <w:rFonts w:ascii="Times New Roman" w:hAnsi="Times New Roman" w:cs="Times New Roman"/>
          <w:lang w:val="tr-TR"/>
        </w:rPr>
        <w:t xml:space="preserve"> </w:t>
      </w:r>
      <w:r w:rsidR="006A243E" w:rsidRPr="0066067A">
        <w:rPr>
          <w:rFonts w:ascii="Times New Roman" w:hAnsi="Times New Roman" w:cs="Times New Roman"/>
          <w:lang w:val="tr-TR"/>
        </w:rPr>
        <w:t xml:space="preserve">Bu kapsamdaki öğrencilere mesleki uygulama notu olarak 80 puan verilir. </w:t>
      </w:r>
    </w:p>
    <w:p w14:paraId="6F9DDC05" w14:textId="77777777" w:rsidR="00B5390C" w:rsidRPr="0066067A" w:rsidRDefault="005864A0" w:rsidP="007E5312">
      <w:pPr>
        <w:jc w:val="center"/>
        <w:rPr>
          <w:rFonts w:ascii="Times New Roman" w:hAnsi="Times New Roman" w:cs="Times New Roman"/>
          <w:b/>
          <w:bCs/>
          <w:lang w:val="tr-TR"/>
        </w:rPr>
      </w:pPr>
      <w:r w:rsidRPr="0066067A">
        <w:rPr>
          <w:rFonts w:ascii="Times New Roman" w:hAnsi="Times New Roman" w:cs="Times New Roman"/>
          <w:b/>
          <w:bCs/>
          <w:lang w:val="tr-TR"/>
        </w:rPr>
        <w:t>ÜÇÜNCÜ BÖLÜM</w:t>
      </w:r>
    </w:p>
    <w:p w14:paraId="160E940B" w14:textId="77777777" w:rsidR="005864A0" w:rsidRPr="0066067A" w:rsidRDefault="005864A0" w:rsidP="007E5312">
      <w:pPr>
        <w:jc w:val="center"/>
        <w:rPr>
          <w:rFonts w:ascii="Times New Roman" w:hAnsi="Times New Roman" w:cs="Times New Roman"/>
          <w:b/>
          <w:bCs/>
          <w:lang w:val="tr-TR"/>
        </w:rPr>
      </w:pPr>
      <w:r w:rsidRPr="0066067A">
        <w:rPr>
          <w:rFonts w:ascii="Times New Roman" w:hAnsi="Times New Roman" w:cs="Times New Roman"/>
          <w:b/>
          <w:bCs/>
          <w:lang w:val="tr-TR"/>
        </w:rPr>
        <w:t>Görev, Yetki ve Sorumluluklar</w:t>
      </w:r>
    </w:p>
    <w:p w14:paraId="485236F3" w14:textId="17B4F287" w:rsidR="005864A0"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5864A0" w:rsidRPr="0066067A">
        <w:rPr>
          <w:rFonts w:ascii="Times New Roman" w:hAnsi="Times New Roman" w:cs="Times New Roman"/>
          <w:b/>
          <w:bCs/>
          <w:lang w:val="tr-TR"/>
        </w:rPr>
        <w:t xml:space="preserve"> 6-</w:t>
      </w:r>
      <w:r w:rsidR="005864A0" w:rsidRPr="0066067A">
        <w:rPr>
          <w:rFonts w:ascii="Times New Roman" w:hAnsi="Times New Roman" w:cs="Times New Roman"/>
          <w:lang w:val="tr-TR"/>
        </w:rPr>
        <w:t xml:space="preserve"> </w:t>
      </w:r>
      <w:r w:rsidR="009B7D6B" w:rsidRPr="0066067A">
        <w:rPr>
          <w:rFonts w:ascii="Times New Roman" w:hAnsi="Times New Roman" w:cs="Times New Roman"/>
          <w:lang w:val="tr-TR"/>
        </w:rPr>
        <w:t xml:space="preserve">(1) </w:t>
      </w:r>
      <w:r w:rsidR="005864A0" w:rsidRPr="0066067A">
        <w:rPr>
          <w:rFonts w:ascii="Times New Roman" w:hAnsi="Times New Roman" w:cs="Times New Roman"/>
          <w:lang w:val="tr-TR"/>
        </w:rPr>
        <w:t>Mesleki uygulama sürecinde görevlilerin görev, yetki ve sorumlulukları aşağıdaki gibidir.</w:t>
      </w:r>
    </w:p>
    <w:p w14:paraId="1512D0A9" w14:textId="2493DF2C" w:rsidR="005864A0" w:rsidRPr="0066067A" w:rsidRDefault="005864A0" w:rsidP="009B7D6B">
      <w:pPr>
        <w:ind w:firstLine="709"/>
        <w:jc w:val="both"/>
        <w:rPr>
          <w:rFonts w:ascii="Times New Roman" w:hAnsi="Times New Roman" w:cs="Times New Roman"/>
          <w:lang w:val="tr-TR"/>
        </w:rPr>
      </w:pPr>
      <w:r w:rsidRPr="0066067A">
        <w:rPr>
          <w:rFonts w:ascii="Times New Roman" w:hAnsi="Times New Roman" w:cs="Times New Roman"/>
          <w:lang w:val="tr-TR"/>
        </w:rPr>
        <w:t xml:space="preserve">a) </w:t>
      </w:r>
      <w:r w:rsidR="00E34B4C" w:rsidRPr="0066067A">
        <w:rPr>
          <w:rFonts w:ascii="Times New Roman" w:hAnsi="Times New Roman" w:cs="Times New Roman"/>
          <w:lang w:val="tr-TR"/>
        </w:rPr>
        <w:t>Dekanlığın</w:t>
      </w:r>
      <w:r w:rsidRPr="0066067A">
        <w:rPr>
          <w:rFonts w:ascii="Times New Roman" w:hAnsi="Times New Roman" w:cs="Times New Roman"/>
          <w:lang w:val="tr-TR"/>
        </w:rPr>
        <w:t xml:space="preserve"> Görev Yetki ve Sorumlulukları</w:t>
      </w:r>
    </w:p>
    <w:p w14:paraId="0DDBA8B5" w14:textId="77777777" w:rsidR="005864A0" w:rsidRPr="0066067A" w:rsidRDefault="005864A0" w:rsidP="009B7D6B">
      <w:pPr>
        <w:pStyle w:val="ListeParagraf"/>
        <w:numPr>
          <w:ilvl w:val="0"/>
          <w:numId w:val="2"/>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Dekan yardımcılarından birini Fakülte Mesleki Uygulama Koordinatörü olarak belirler.</w:t>
      </w:r>
    </w:p>
    <w:p w14:paraId="3EE3DBE8" w14:textId="77777777" w:rsidR="005864A0" w:rsidRPr="0066067A" w:rsidRDefault="005864A0" w:rsidP="009B7D6B">
      <w:pPr>
        <w:pStyle w:val="ListeParagraf"/>
        <w:numPr>
          <w:ilvl w:val="0"/>
          <w:numId w:val="2"/>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Müftülük ile işbirliği içerisinde mesleki uygulamanın sağlıklı bir biçimde işleyişini düzenler ve denetler.</w:t>
      </w:r>
    </w:p>
    <w:p w14:paraId="467816F1" w14:textId="77777777" w:rsidR="005864A0" w:rsidRPr="0066067A" w:rsidRDefault="005864A0" w:rsidP="009B7D6B">
      <w:pPr>
        <w:ind w:firstLine="709"/>
        <w:jc w:val="both"/>
        <w:rPr>
          <w:rFonts w:ascii="Times New Roman" w:hAnsi="Times New Roman" w:cs="Times New Roman"/>
          <w:lang w:val="tr-TR"/>
        </w:rPr>
      </w:pPr>
      <w:r w:rsidRPr="0066067A">
        <w:rPr>
          <w:rFonts w:ascii="Times New Roman" w:hAnsi="Times New Roman" w:cs="Times New Roman"/>
          <w:lang w:val="tr-TR"/>
        </w:rPr>
        <w:t>b) Fakülte Mesleki Uygulama Koordinatörünün Görev, Yetki ve Sorumlulukları</w:t>
      </w:r>
    </w:p>
    <w:p w14:paraId="0814F638" w14:textId="34362F03" w:rsidR="005864A0" w:rsidRPr="0066067A" w:rsidRDefault="005864A0" w:rsidP="009B7D6B">
      <w:pPr>
        <w:pStyle w:val="ListeParagraf"/>
        <w:numPr>
          <w:ilvl w:val="0"/>
          <w:numId w:val="3"/>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Öğretim Elemanlarını tespit eder</w:t>
      </w:r>
      <w:r w:rsidR="00344C2E" w:rsidRPr="0066067A">
        <w:rPr>
          <w:rFonts w:ascii="Times New Roman" w:hAnsi="Times New Roman" w:cs="Times New Roman"/>
          <w:lang w:val="tr-TR"/>
        </w:rPr>
        <w:t xml:space="preserve"> ve Mesleki Uygulama Öğrencilerinin uygulama alanları ve öğretim elemanlarına dağılımlarını </w:t>
      </w:r>
      <w:r w:rsidR="006A243E" w:rsidRPr="0066067A">
        <w:rPr>
          <w:rFonts w:ascii="Times New Roman" w:hAnsi="Times New Roman" w:cs="Times New Roman"/>
          <w:lang w:val="tr-TR"/>
        </w:rPr>
        <w:t>ilgili Fakülte ders koordinatörü ile birlikte planlar</w:t>
      </w:r>
      <w:r w:rsidR="00344C2E" w:rsidRPr="0066067A">
        <w:rPr>
          <w:rFonts w:ascii="Times New Roman" w:hAnsi="Times New Roman" w:cs="Times New Roman"/>
          <w:lang w:val="tr-TR"/>
        </w:rPr>
        <w:t>.</w:t>
      </w:r>
    </w:p>
    <w:p w14:paraId="6E16992F" w14:textId="77777777" w:rsidR="00AF3AE8" w:rsidRPr="0066067A" w:rsidRDefault="00AF3AE8" w:rsidP="009B7D6B">
      <w:pPr>
        <w:pStyle w:val="ListeParagraf"/>
        <w:numPr>
          <w:ilvl w:val="0"/>
          <w:numId w:val="3"/>
        </w:numPr>
        <w:tabs>
          <w:tab w:val="left" w:pos="1134"/>
        </w:tabs>
        <w:ind w:firstLine="131"/>
        <w:jc w:val="both"/>
        <w:rPr>
          <w:rFonts w:ascii="Times New Roman" w:hAnsi="Times New Roman" w:cs="Times New Roman"/>
          <w:lang w:val="tr-TR"/>
        </w:rPr>
      </w:pPr>
      <w:r w:rsidRPr="0066067A">
        <w:rPr>
          <w:rFonts w:ascii="Times New Roman" w:hAnsi="Times New Roman" w:cs="Times New Roman"/>
          <w:lang w:val="tr-TR"/>
        </w:rPr>
        <w:t>Mesleki uygulama çalışmalarını Fakülte adına izler ve denetler.</w:t>
      </w:r>
    </w:p>
    <w:p w14:paraId="73FF98C8" w14:textId="77777777" w:rsidR="00AF3AE8" w:rsidRPr="0066067A" w:rsidRDefault="00AF3AE8" w:rsidP="009B7D6B">
      <w:pPr>
        <w:pStyle w:val="ListeParagraf"/>
        <w:numPr>
          <w:ilvl w:val="0"/>
          <w:numId w:val="3"/>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çalışmalarını değerlendirir ve geliştirilmesi için gerekli önlemleri alır.</w:t>
      </w:r>
    </w:p>
    <w:p w14:paraId="2F952279" w14:textId="07CD4245" w:rsidR="00AF3AE8" w:rsidRPr="0066067A" w:rsidRDefault="00AF3AE8" w:rsidP="009B7D6B">
      <w:pPr>
        <w:pStyle w:val="ListeParagraf"/>
        <w:numPr>
          <w:ilvl w:val="0"/>
          <w:numId w:val="3"/>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 xml:space="preserve">Mesleki Uygulama Alan Koordinatörü ile işbirliği </w:t>
      </w:r>
      <w:r w:rsidR="00344C2E" w:rsidRPr="0066067A">
        <w:rPr>
          <w:rFonts w:ascii="Times New Roman" w:hAnsi="Times New Roman" w:cs="Times New Roman"/>
          <w:lang w:val="tr-TR"/>
        </w:rPr>
        <w:t>içinde</w:t>
      </w:r>
      <w:r w:rsidRPr="0066067A">
        <w:rPr>
          <w:rFonts w:ascii="Times New Roman" w:hAnsi="Times New Roman" w:cs="Times New Roman"/>
          <w:lang w:val="tr-TR"/>
        </w:rPr>
        <w:t xml:space="preserve"> mesleki uygulama alanlarının belirlenmesi</w:t>
      </w:r>
      <w:r w:rsidR="00344C2E" w:rsidRPr="0066067A">
        <w:rPr>
          <w:rFonts w:ascii="Times New Roman" w:hAnsi="Times New Roman" w:cs="Times New Roman"/>
          <w:lang w:val="tr-TR"/>
        </w:rPr>
        <w:t>ni sağlar</w:t>
      </w:r>
      <w:r w:rsidRPr="0066067A">
        <w:rPr>
          <w:rFonts w:ascii="Times New Roman" w:hAnsi="Times New Roman" w:cs="Times New Roman"/>
          <w:lang w:val="tr-TR"/>
        </w:rPr>
        <w:t>.</w:t>
      </w:r>
    </w:p>
    <w:p w14:paraId="07585281" w14:textId="56B8409A" w:rsidR="00AF3AE8" w:rsidRPr="0066067A" w:rsidRDefault="00AF3AE8" w:rsidP="009B7D6B">
      <w:pPr>
        <w:pStyle w:val="ListeParagraf"/>
        <w:numPr>
          <w:ilvl w:val="0"/>
          <w:numId w:val="3"/>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 xml:space="preserve">Fakülte-Müftülük işbirliğinin </w:t>
      </w:r>
      <w:r w:rsidR="00344C2E" w:rsidRPr="0066067A">
        <w:rPr>
          <w:rFonts w:ascii="Times New Roman" w:hAnsi="Times New Roman" w:cs="Times New Roman"/>
          <w:lang w:val="tr-TR"/>
        </w:rPr>
        <w:t>verimliliği</w:t>
      </w:r>
      <w:r w:rsidRPr="0066067A">
        <w:rPr>
          <w:rFonts w:ascii="Times New Roman" w:hAnsi="Times New Roman" w:cs="Times New Roman"/>
          <w:lang w:val="tr-TR"/>
        </w:rPr>
        <w:t xml:space="preserve"> için</w:t>
      </w:r>
      <w:r w:rsidR="00344C2E" w:rsidRPr="0066067A">
        <w:rPr>
          <w:rFonts w:ascii="Times New Roman" w:hAnsi="Times New Roman" w:cs="Times New Roman"/>
          <w:lang w:val="tr-TR"/>
        </w:rPr>
        <w:t xml:space="preserve"> gerektiğinde</w:t>
      </w:r>
      <w:r w:rsidRPr="0066067A">
        <w:rPr>
          <w:rFonts w:ascii="Times New Roman" w:hAnsi="Times New Roman" w:cs="Times New Roman"/>
          <w:lang w:val="tr-TR"/>
        </w:rPr>
        <w:t xml:space="preserve"> mesleki uygulama çalışmalarına ilişkin toplantı, kurs ve seminerler düzenler.</w:t>
      </w:r>
    </w:p>
    <w:p w14:paraId="6261CA78" w14:textId="77777777" w:rsidR="00AF3AE8" w:rsidRPr="0066067A" w:rsidRDefault="00AF3AE8" w:rsidP="009B7D6B">
      <w:pPr>
        <w:ind w:firstLine="709"/>
        <w:jc w:val="both"/>
        <w:rPr>
          <w:rFonts w:ascii="Times New Roman" w:hAnsi="Times New Roman" w:cs="Times New Roman"/>
          <w:lang w:val="tr-TR"/>
        </w:rPr>
      </w:pPr>
      <w:r w:rsidRPr="0066067A">
        <w:rPr>
          <w:rFonts w:ascii="Times New Roman" w:hAnsi="Times New Roman" w:cs="Times New Roman"/>
          <w:lang w:val="tr-TR"/>
        </w:rPr>
        <w:t>c) Mesleki Uygulama Öğretim Elemanının Görev ve Sorumlulukları</w:t>
      </w:r>
    </w:p>
    <w:p w14:paraId="4A927359" w14:textId="4DCD9076" w:rsidR="00E85B31" w:rsidRPr="0066067A" w:rsidRDefault="00E85B31" w:rsidP="009B7D6B">
      <w:pPr>
        <w:pStyle w:val="ListeParagraf"/>
        <w:numPr>
          <w:ilvl w:val="0"/>
          <w:numId w:val="4"/>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lastRenderedPageBreak/>
        <w:t>Sorumluluğuna verilen Mesleki Uygulama Öğrencilerini, mesleki uygulamanın dayandığı temeller, uygulama programında yer alacak etkinlikler ve uyulması gereken kurallar konusunda bilgilendirir.</w:t>
      </w:r>
    </w:p>
    <w:p w14:paraId="5CA152DB" w14:textId="6CEFE789" w:rsidR="00AF3AE8" w:rsidRPr="0066067A" w:rsidRDefault="00AF3AE8" w:rsidP="009B7D6B">
      <w:pPr>
        <w:pStyle w:val="ListeParagraf"/>
        <w:numPr>
          <w:ilvl w:val="0"/>
          <w:numId w:val="4"/>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Öğrencisinin çalışmalarını Mesleki Uygulama Rehberi ile birlikte planlar</w:t>
      </w:r>
      <w:r w:rsidR="00344C2E" w:rsidRPr="0066067A">
        <w:rPr>
          <w:rFonts w:ascii="Times New Roman" w:hAnsi="Times New Roman" w:cs="Times New Roman"/>
          <w:lang w:val="tr-TR"/>
        </w:rPr>
        <w:t xml:space="preserve"> ve düzenli olarak takibini yapar.</w:t>
      </w:r>
    </w:p>
    <w:p w14:paraId="45D26A02" w14:textId="77777777" w:rsidR="00AF3AE8" w:rsidRPr="0066067A" w:rsidRDefault="00AF3AE8" w:rsidP="009B7D6B">
      <w:pPr>
        <w:pStyle w:val="ListeParagraf"/>
        <w:numPr>
          <w:ilvl w:val="0"/>
          <w:numId w:val="4"/>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Öğrencisine, mesleki uygulamanın her aşamasında gerekli rehberliği ve danışmanlığı yapar.</w:t>
      </w:r>
    </w:p>
    <w:p w14:paraId="3439B2FB" w14:textId="703E03D2" w:rsidR="00AF3AE8" w:rsidRPr="0066067A" w:rsidRDefault="00AF3AE8" w:rsidP="009B7D6B">
      <w:pPr>
        <w:pStyle w:val="ListeParagraf"/>
        <w:numPr>
          <w:ilvl w:val="0"/>
          <w:numId w:val="4"/>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w:t>
      </w:r>
      <w:r w:rsidR="00E34B4C" w:rsidRPr="0066067A">
        <w:rPr>
          <w:rFonts w:ascii="Times New Roman" w:hAnsi="Times New Roman" w:cs="Times New Roman"/>
          <w:lang w:val="tr-TR"/>
        </w:rPr>
        <w:t>nın</w:t>
      </w:r>
      <w:r w:rsidRPr="0066067A">
        <w:rPr>
          <w:rFonts w:ascii="Times New Roman" w:hAnsi="Times New Roman" w:cs="Times New Roman"/>
          <w:lang w:val="tr-TR"/>
        </w:rPr>
        <w:t xml:space="preserve"> sonunda</w:t>
      </w:r>
      <w:r w:rsidR="00E34B4C" w:rsidRPr="0066067A">
        <w:rPr>
          <w:rFonts w:ascii="Times New Roman" w:hAnsi="Times New Roman" w:cs="Times New Roman"/>
          <w:lang w:val="tr-TR"/>
        </w:rPr>
        <w:t>,</w:t>
      </w:r>
      <w:r w:rsidRPr="0066067A">
        <w:rPr>
          <w:rFonts w:ascii="Times New Roman" w:hAnsi="Times New Roman" w:cs="Times New Roman"/>
          <w:lang w:val="tr-TR"/>
        </w:rPr>
        <w:t xml:space="preserve"> Mesleki Uygulama Rehberinin </w:t>
      </w:r>
      <w:r w:rsidR="00E34B4C" w:rsidRPr="0066067A">
        <w:rPr>
          <w:rFonts w:ascii="Times New Roman" w:hAnsi="Times New Roman" w:cs="Times New Roman"/>
          <w:lang w:val="tr-TR"/>
        </w:rPr>
        <w:t>doldurduğu değerlendirme formlarını da</w:t>
      </w:r>
      <w:r w:rsidRPr="0066067A">
        <w:rPr>
          <w:rFonts w:ascii="Times New Roman" w:hAnsi="Times New Roman" w:cs="Times New Roman"/>
          <w:lang w:val="tr-TR"/>
        </w:rPr>
        <w:t xml:space="preserve"> dikkate alarak öğrencinin başarı durumunu belirler.</w:t>
      </w:r>
    </w:p>
    <w:p w14:paraId="24942260" w14:textId="2DCDA58D" w:rsidR="00AF3AE8" w:rsidRPr="0066067A" w:rsidRDefault="00BD00D7" w:rsidP="009B7D6B">
      <w:pPr>
        <w:ind w:firstLine="709"/>
        <w:jc w:val="both"/>
        <w:rPr>
          <w:rFonts w:ascii="Times New Roman" w:hAnsi="Times New Roman" w:cs="Times New Roman"/>
          <w:lang w:val="tr-TR"/>
        </w:rPr>
      </w:pPr>
      <w:r w:rsidRPr="0066067A">
        <w:rPr>
          <w:rFonts w:ascii="Times New Roman" w:hAnsi="Times New Roman" w:cs="Times New Roman"/>
          <w:lang w:val="tr-TR"/>
        </w:rPr>
        <w:t>ç</w:t>
      </w:r>
      <w:r w:rsidR="00AF3AE8" w:rsidRPr="0066067A">
        <w:rPr>
          <w:rFonts w:ascii="Times New Roman" w:hAnsi="Times New Roman" w:cs="Times New Roman"/>
          <w:lang w:val="tr-TR"/>
        </w:rPr>
        <w:t xml:space="preserve">) </w:t>
      </w:r>
      <w:r w:rsidR="00E34B4C" w:rsidRPr="0066067A">
        <w:rPr>
          <w:rFonts w:ascii="Times New Roman" w:hAnsi="Times New Roman" w:cs="Times New Roman"/>
          <w:lang w:val="tr-TR"/>
        </w:rPr>
        <w:t>Müftülüğün</w:t>
      </w:r>
      <w:r w:rsidR="00AF3AE8" w:rsidRPr="0066067A">
        <w:rPr>
          <w:rFonts w:ascii="Times New Roman" w:hAnsi="Times New Roman" w:cs="Times New Roman"/>
          <w:lang w:val="tr-TR"/>
        </w:rPr>
        <w:t xml:space="preserve"> Görev, Yetki ve Sorumlulukları</w:t>
      </w:r>
    </w:p>
    <w:p w14:paraId="61F77286" w14:textId="70518EF3" w:rsidR="00AF3AE8" w:rsidRPr="0066067A" w:rsidRDefault="00E34B4C" w:rsidP="009B7D6B">
      <w:pPr>
        <w:pStyle w:val="ListeParagraf"/>
        <w:numPr>
          <w:ilvl w:val="0"/>
          <w:numId w:val="5"/>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Yaygın din eğitimi ve din hizmetleri mesleki uygulamalarını organize ve koordine etme</w:t>
      </w:r>
      <w:r w:rsidR="0082691B" w:rsidRPr="0066067A">
        <w:rPr>
          <w:rFonts w:ascii="Times New Roman" w:hAnsi="Times New Roman" w:cs="Times New Roman"/>
          <w:lang w:val="tr-TR"/>
        </w:rPr>
        <w:t>k</w:t>
      </w:r>
      <w:r w:rsidRPr="0066067A">
        <w:rPr>
          <w:rFonts w:ascii="Times New Roman" w:hAnsi="Times New Roman" w:cs="Times New Roman"/>
          <w:lang w:val="tr-TR"/>
        </w:rPr>
        <w:t xml:space="preserve"> üzere m</w:t>
      </w:r>
      <w:r w:rsidR="00AF3AE8" w:rsidRPr="0066067A">
        <w:rPr>
          <w:rFonts w:ascii="Times New Roman" w:hAnsi="Times New Roman" w:cs="Times New Roman"/>
          <w:lang w:val="tr-TR"/>
        </w:rPr>
        <w:t xml:space="preserve">üftü </w:t>
      </w:r>
      <w:r w:rsidRPr="0066067A">
        <w:rPr>
          <w:rFonts w:ascii="Times New Roman" w:hAnsi="Times New Roman" w:cs="Times New Roman"/>
          <w:lang w:val="tr-TR"/>
        </w:rPr>
        <w:t>y</w:t>
      </w:r>
      <w:r w:rsidR="00AF3AE8" w:rsidRPr="0066067A">
        <w:rPr>
          <w:rFonts w:ascii="Times New Roman" w:hAnsi="Times New Roman" w:cs="Times New Roman"/>
          <w:lang w:val="tr-TR"/>
        </w:rPr>
        <w:t xml:space="preserve">ardımcıları veya </w:t>
      </w:r>
      <w:r w:rsidRPr="0066067A">
        <w:rPr>
          <w:rFonts w:ascii="Times New Roman" w:hAnsi="Times New Roman" w:cs="Times New Roman"/>
          <w:lang w:val="tr-TR"/>
        </w:rPr>
        <w:t>ilçe müftüleri</w:t>
      </w:r>
      <w:r w:rsidR="00AF3AE8" w:rsidRPr="0066067A">
        <w:rPr>
          <w:rFonts w:ascii="Times New Roman" w:hAnsi="Times New Roman" w:cs="Times New Roman"/>
          <w:lang w:val="tr-TR"/>
        </w:rPr>
        <w:t xml:space="preserve"> arasından Mesleki Uygulama Alan Koordinatörünü </w:t>
      </w:r>
      <w:r w:rsidRPr="0066067A">
        <w:rPr>
          <w:rFonts w:ascii="Times New Roman" w:hAnsi="Times New Roman" w:cs="Times New Roman"/>
          <w:lang w:val="tr-TR"/>
        </w:rPr>
        <w:t>belirler</w:t>
      </w:r>
      <w:r w:rsidR="00AF3AE8" w:rsidRPr="0066067A">
        <w:rPr>
          <w:rFonts w:ascii="Times New Roman" w:hAnsi="Times New Roman" w:cs="Times New Roman"/>
          <w:lang w:val="tr-TR"/>
        </w:rPr>
        <w:t>.</w:t>
      </w:r>
    </w:p>
    <w:p w14:paraId="6CF15A9D" w14:textId="5D57EF80" w:rsidR="00AF3AE8" w:rsidRPr="0066067A" w:rsidRDefault="002D0C59" w:rsidP="009B7D6B">
      <w:pPr>
        <w:pStyle w:val="ListeParagraf"/>
        <w:numPr>
          <w:ilvl w:val="0"/>
          <w:numId w:val="5"/>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 xml:space="preserve">Mesleki uygulamanın sağlıklı </w:t>
      </w:r>
      <w:r w:rsidR="004B39FA" w:rsidRPr="0066067A">
        <w:rPr>
          <w:rFonts w:ascii="Times New Roman" w:hAnsi="Times New Roman" w:cs="Times New Roman"/>
          <w:lang w:val="tr-TR"/>
        </w:rPr>
        <w:t>ve verimli</w:t>
      </w:r>
      <w:r w:rsidRPr="0066067A">
        <w:rPr>
          <w:rFonts w:ascii="Times New Roman" w:hAnsi="Times New Roman" w:cs="Times New Roman"/>
          <w:lang w:val="tr-TR"/>
        </w:rPr>
        <w:t xml:space="preserve"> yürütülmesi için gerekli düzenleme ve denetleme </w:t>
      </w:r>
      <w:r w:rsidR="004B39FA" w:rsidRPr="0066067A">
        <w:rPr>
          <w:rFonts w:ascii="Times New Roman" w:hAnsi="Times New Roman" w:cs="Times New Roman"/>
          <w:lang w:val="tr-TR"/>
        </w:rPr>
        <w:t>faaliyetlerinde</w:t>
      </w:r>
      <w:r w:rsidRPr="0066067A">
        <w:rPr>
          <w:rFonts w:ascii="Times New Roman" w:hAnsi="Times New Roman" w:cs="Times New Roman"/>
          <w:lang w:val="tr-TR"/>
        </w:rPr>
        <w:t xml:space="preserve"> Dekanlıkla işbirliği yapar.</w:t>
      </w:r>
    </w:p>
    <w:p w14:paraId="022E345F" w14:textId="61FD2101" w:rsidR="002D0C59" w:rsidRPr="0066067A" w:rsidRDefault="00BD00D7" w:rsidP="009B7D6B">
      <w:pPr>
        <w:ind w:firstLine="709"/>
        <w:jc w:val="both"/>
        <w:rPr>
          <w:rFonts w:ascii="Times New Roman" w:hAnsi="Times New Roman" w:cs="Times New Roman"/>
          <w:lang w:val="tr-TR"/>
        </w:rPr>
      </w:pPr>
      <w:r w:rsidRPr="0066067A">
        <w:rPr>
          <w:rFonts w:ascii="Times New Roman" w:hAnsi="Times New Roman" w:cs="Times New Roman"/>
          <w:lang w:val="tr-TR"/>
        </w:rPr>
        <w:t>d</w:t>
      </w:r>
      <w:r w:rsidR="002D0C59" w:rsidRPr="0066067A">
        <w:rPr>
          <w:rFonts w:ascii="Times New Roman" w:hAnsi="Times New Roman" w:cs="Times New Roman"/>
          <w:lang w:val="tr-TR"/>
        </w:rPr>
        <w:t>) Mesleki Uygulama Alan Koordinatörünün Görev ve Sorumlulukları</w:t>
      </w:r>
    </w:p>
    <w:p w14:paraId="419BD363" w14:textId="44A89D00" w:rsidR="002D0C59" w:rsidRPr="0066067A" w:rsidRDefault="002D0C59" w:rsidP="009B7D6B">
      <w:pPr>
        <w:pStyle w:val="ListeParagraf"/>
        <w:numPr>
          <w:ilvl w:val="0"/>
          <w:numId w:val="6"/>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 xml:space="preserve">Fakülte Mesleki Uygulama Koordinatörüyle işbirliği içerisinde </w:t>
      </w:r>
      <w:r w:rsidR="004B39FA" w:rsidRPr="0066067A">
        <w:rPr>
          <w:rFonts w:ascii="Times New Roman" w:hAnsi="Times New Roman" w:cs="Times New Roman"/>
          <w:lang w:val="tr-TR"/>
        </w:rPr>
        <w:t xml:space="preserve">Mesleki Uygulama Alanlarını ve </w:t>
      </w:r>
      <w:r w:rsidRPr="0066067A">
        <w:rPr>
          <w:rFonts w:ascii="Times New Roman" w:hAnsi="Times New Roman" w:cs="Times New Roman"/>
          <w:lang w:val="tr-TR"/>
        </w:rPr>
        <w:t>Rehberlerini belirler.</w:t>
      </w:r>
    </w:p>
    <w:p w14:paraId="1209639F" w14:textId="77777777" w:rsidR="002D0C59" w:rsidRPr="0066067A" w:rsidRDefault="002D0C59" w:rsidP="009B7D6B">
      <w:pPr>
        <w:pStyle w:val="ListeParagraf"/>
        <w:numPr>
          <w:ilvl w:val="0"/>
          <w:numId w:val="6"/>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Fakülte Mesleki Uygulama Koordinatörüyle işbirliği içirişinde mesleki uygulama çalışmalarını Müftülük adına izler, denetler, etkili bir biçimde yürütülmesi için gerekli önlemleri alır.</w:t>
      </w:r>
    </w:p>
    <w:p w14:paraId="0D3F8F66" w14:textId="5184108A" w:rsidR="002D0C59" w:rsidRPr="0066067A" w:rsidRDefault="00BD00D7" w:rsidP="009B7D6B">
      <w:pPr>
        <w:ind w:firstLine="709"/>
        <w:jc w:val="both"/>
        <w:rPr>
          <w:rFonts w:ascii="Times New Roman" w:hAnsi="Times New Roman" w:cs="Times New Roman"/>
          <w:lang w:val="tr-TR"/>
        </w:rPr>
      </w:pPr>
      <w:r w:rsidRPr="0066067A">
        <w:rPr>
          <w:rFonts w:ascii="Times New Roman" w:hAnsi="Times New Roman" w:cs="Times New Roman"/>
          <w:lang w:val="tr-TR"/>
        </w:rPr>
        <w:t>e</w:t>
      </w:r>
      <w:r w:rsidR="002D0C59" w:rsidRPr="0066067A">
        <w:rPr>
          <w:rFonts w:ascii="Times New Roman" w:hAnsi="Times New Roman" w:cs="Times New Roman"/>
          <w:lang w:val="tr-TR"/>
        </w:rPr>
        <w:t>) Mesleki Uygulama Rehberinin Görev ve Sorumlulukları</w:t>
      </w:r>
    </w:p>
    <w:p w14:paraId="5A6CFE37" w14:textId="491B6284" w:rsidR="002D0C59" w:rsidRPr="0066067A" w:rsidRDefault="002D0C59" w:rsidP="009B7D6B">
      <w:pPr>
        <w:pStyle w:val="ListeParagraf"/>
        <w:numPr>
          <w:ilvl w:val="0"/>
          <w:numId w:val="7"/>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 xml:space="preserve">Mesleki Uygulama Öğretim Elemanı ile işbirliği </w:t>
      </w:r>
      <w:r w:rsidR="004B39FA" w:rsidRPr="0066067A">
        <w:rPr>
          <w:rFonts w:ascii="Times New Roman" w:hAnsi="Times New Roman" w:cs="Times New Roman"/>
          <w:lang w:val="tr-TR"/>
        </w:rPr>
        <w:t>içinde</w:t>
      </w:r>
      <w:r w:rsidRPr="0066067A">
        <w:rPr>
          <w:rFonts w:ascii="Times New Roman" w:hAnsi="Times New Roman" w:cs="Times New Roman"/>
          <w:lang w:val="tr-TR"/>
        </w:rPr>
        <w:t xml:space="preserve"> Mesleki Uygulama Öğrenci</w:t>
      </w:r>
      <w:r w:rsidR="004B39FA" w:rsidRPr="0066067A">
        <w:rPr>
          <w:rFonts w:ascii="Times New Roman" w:hAnsi="Times New Roman" w:cs="Times New Roman"/>
          <w:lang w:val="tr-TR"/>
        </w:rPr>
        <w:t xml:space="preserve">lerinin </w:t>
      </w:r>
      <w:r w:rsidRPr="0066067A">
        <w:rPr>
          <w:rFonts w:ascii="Times New Roman" w:hAnsi="Times New Roman" w:cs="Times New Roman"/>
          <w:lang w:val="tr-TR"/>
        </w:rPr>
        <w:t>etkinliklerini planlar.</w:t>
      </w:r>
    </w:p>
    <w:p w14:paraId="22616CBB" w14:textId="3484C58D" w:rsidR="002D0C59" w:rsidRPr="0066067A" w:rsidRDefault="002D0C59" w:rsidP="009B7D6B">
      <w:pPr>
        <w:pStyle w:val="ListeParagraf"/>
        <w:numPr>
          <w:ilvl w:val="0"/>
          <w:numId w:val="7"/>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etkinliklerinin yürütülmes</w:t>
      </w:r>
      <w:r w:rsidR="004B39FA" w:rsidRPr="0066067A">
        <w:rPr>
          <w:rFonts w:ascii="Times New Roman" w:hAnsi="Times New Roman" w:cs="Times New Roman"/>
          <w:lang w:val="tr-TR"/>
        </w:rPr>
        <w:t>i</w:t>
      </w:r>
      <w:r w:rsidRPr="0066067A">
        <w:rPr>
          <w:rFonts w:ascii="Times New Roman" w:hAnsi="Times New Roman" w:cs="Times New Roman"/>
          <w:lang w:val="tr-TR"/>
        </w:rPr>
        <w:t xml:space="preserve"> ve başarılı bir şekilde sonuçlanması için Mesleki Uygulama Öğrencisine rehberlik eder.</w:t>
      </w:r>
    </w:p>
    <w:p w14:paraId="0E95193A" w14:textId="77777777" w:rsidR="002D0C59" w:rsidRPr="0066067A" w:rsidRDefault="002D0C59" w:rsidP="009B7D6B">
      <w:pPr>
        <w:pStyle w:val="ListeParagraf"/>
        <w:numPr>
          <w:ilvl w:val="0"/>
          <w:numId w:val="7"/>
        </w:numPr>
        <w:tabs>
          <w:tab w:val="left" w:pos="1134"/>
        </w:tabs>
        <w:ind w:firstLine="131"/>
        <w:jc w:val="both"/>
        <w:rPr>
          <w:rFonts w:ascii="Times New Roman" w:hAnsi="Times New Roman" w:cs="Times New Roman"/>
          <w:lang w:val="tr-TR"/>
        </w:rPr>
      </w:pPr>
      <w:r w:rsidRPr="0066067A">
        <w:rPr>
          <w:rFonts w:ascii="Times New Roman" w:hAnsi="Times New Roman" w:cs="Times New Roman"/>
          <w:lang w:val="tr-TR"/>
        </w:rPr>
        <w:t>Mesleki Uygulama Öğrencisinin devam durumunu takip eder.</w:t>
      </w:r>
    </w:p>
    <w:p w14:paraId="08F59101" w14:textId="30224336" w:rsidR="002D0C59" w:rsidRPr="0066067A" w:rsidRDefault="002D0C59" w:rsidP="009B7D6B">
      <w:pPr>
        <w:pStyle w:val="ListeParagraf"/>
        <w:numPr>
          <w:ilvl w:val="0"/>
          <w:numId w:val="7"/>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 xml:space="preserve">Mesleki uygulama </w:t>
      </w:r>
      <w:r w:rsidR="004B39FA" w:rsidRPr="0066067A">
        <w:rPr>
          <w:rFonts w:ascii="Times New Roman" w:hAnsi="Times New Roman" w:cs="Times New Roman"/>
          <w:lang w:val="tr-TR"/>
        </w:rPr>
        <w:t>sürecinde</w:t>
      </w:r>
      <w:r w:rsidRPr="0066067A">
        <w:rPr>
          <w:rFonts w:ascii="Times New Roman" w:hAnsi="Times New Roman" w:cs="Times New Roman"/>
          <w:lang w:val="tr-TR"/>
        </w:rPr>
        <w:t xml:space="preserve"> </w:t>
      </w:r>
      <w:r w:rsidR="004B39FA" w:rsidRPr="0066067A">
        <w:rPr>
          <w:rFonts w:ascii="Times New Roman" w:hAnsi="Times New Roman" w:cs="Times New Roman"/>
          <w:lang w:val="tr-TR"/>
        </w:rPr>
        <w:t>öğrencilerin uygulamalarını</w:t>
      </w:r>
      <w:r w:rsidRPr="0066067A">
        <w:rPr>
          <w:rFonts w:ascii="Times New Roman" w:hAnsi="Times New Roman" w:cs="Times New Roman"/>
          <w:lang w:val="tr-TR"/>
        </w:rPr>
        <w:t xml:space="preserve"> dikkate alarak değerlendirme </w:t>
      </w:r>
      <w:r w:rsidR="004B39FA" w:rsidRPr="0066067A">
        <w:rPr>
          <w:rFonts w:ascii="Times New Roman" w:hAnsi="Times New Roman" w:cs="Times New Roman"/>
          <w:lang w:val="tr-TR"/>
        </w:rPr>
        <w:t>formlarını</w:t>
      </w:r>
      <w:r w:rsidRPr="0066067A">
        <w:rPr>
          <w:rFonts w:ascii="Times New Roman" w:hAnsi="Times New Roman" w:cs="Times New Roman"/>
          <w:lang w:val="tr-TR"/>
        </w:rPr>
        <w:t xml:space="preserve"> doldurur ve Mesleki Uygulama Öğretim Elemanına </w:t>
      </w:r>
      <w:r w:rsidR="004B39FA" w:rsidRPr="0066067A">
        <w:rPr>
          <w:rFonts w:ascii="Times New Roman" w:hAnsi="Times New Roman" w:cs="Times New Roman"/>
          <w:lang w:val="tr-TR"/>
        </w:rPr>
        <w:t>iletir</w:t>
      </w:r>
      <w:r w:rsidRPr="0066067A">
        <w:rPr>
          <w:rFonts w:ascii="Times New Roman" w:hAnsi="Times New Roman" w:cs="Times New Roman"/>
          <w:lang w:val="tr-TR"/>
        </w:rPr>
        <w:t>.</w:t>
      </w:r>
    </w:p>
    <w:p w14:paraId="4FC8790D" w14:textId="609A40C0" w:rsidR="002D0C59" w:rsidRPr="0066067A" w:rsidRDefault="00BD00D7" w:rsidP="009B7D6B">
      <w:pPr>
        <w:ind w:firstLine="709"/>
        <w:jc w:val="both"/>
        <w:rPr>
          <w:rFonts w:ascii="Times New Roman" w:hAnsi="Times New Roman" w:cs="Times New Roman"/>
          <w:lang w:val="tr-TR"/>
        </w:rPr>
      </w:pPr>
      <w:r w:rsidRPr="0066067A">
        <w:rPr>
          <w:rFonts w:ascii="Times New Roman" w:hAnsi="Times New Roman" w:cs="Times New Roman"/>
          <w:lang w:val="tr-TR"/>
        </w:rPr>
        <w:t>f</w:t>
      </w:r>
      <w:r w:rsidR="002D0C59" w:rsidRPr="0066067A">
        <w:rPr>
          <w:rFonts w:ascii="Times New Roman" w:hAnsi="Times New Roman" w:cs="Times New Roman"/>
          <w:lang w:val="tr-TR"/>
        </w:rPr>
        <w:t>) Mesleki Uygulama Öğrencisinin Görev ve Sorumlulukları</w:t>
      </w:r>
    </w:p>
    <w:p w14:paraId="58D8CF92" w14:textId="77777777" w:rsidR="002D0C59" w:rsidRPr="0066067A" w:rsidRDefault="002D0C59" w:rsidP="009B7D6B">
      <w:pPr>
        <w:pStyle w:val="ListeParagraf"/>
        <w:numPr>
          <w:ilvl w:val="0"/>
          <w:numId w:val="8"/>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Öğretim Elemanı ve Mesleki Uygulama Rehberinin verdiği görev ve sorumlulukları yerine getirir.</w:t>
      </w:r>
    </w:p>
    <w:p w14:paraId="10A00ACE" w14:textId="2D793C78" w:rsidR="00DD22AE" w:rsidRPr="0066067A" w:rsidRDefault="00DD22AE" w:rsidP="009B7D6B">
      <w:pPr>
        <w:pStyle w:val="ListeParagraf"/>
        <w:numPr>
          <w:ilvl w:val="0"/>
          <w:numId w:val="8"/>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Mesleki Uygulama Öğretim Elemanı ve Mesleki Uygulama Rehberi ile işbirliği içerisinde olur.</w:t>
      </w:r>
    </w:p>
    <w:p w14:paraId="1F1196DF" w14:textId="674785A9" w:rsidR="004B39FA" w:rsidRPr="0066067A" w:rsidRDefault="0054703E" w:rsidP="009B7D6B">
      <w:pPr>
        <w:pStyle w:val="ListeParagraf"/>
        <w:numPr>
          <w:ilvl w:val="0"/>
          <w:numId w:val="8"/>
        </w:numPr>
        <w:tabs>
          <w:tab w:val="left" w:pos="1134"/>
        </w:tabs>
        <w:ind w:left="0" w:firstLine="851"/>
        <w:jc w:val="both"/>
        <w:rPr>
          <w:rFonts w:ascii="Times New Roman" w:hAnsi="Times New Roman" w:cs="Times New Roman"/>
          <w:lang w:val="tr-TR"/>
        </w:rPr>
      </w:pPr>
      <w:r w:rsidRPr="0066067A">
        <w:rPr>
          <w:rFonts w:ascii="Times New Roman" w:hAnsi="Times New Roman" w:cs="Times New Roman"/>
          <w:lang w:val="tr-TR"/>
        </w:rPr>
        <w:t>Uygula</w:t>
      </w:r>
      <w:r w:rsidR="0082691B" w:rsidRPr="0066067A">
        <w:rPr>
          <w:rFonts w:ascii="Times New Roman" w:hAnsi="Times New Roman" w:cs="Times New Roman"/>
          <w:lang w:val="tr-TR"/>
        </w:rPr>
        <w:t xml:space="preserve">ma yaptıkları alanlarda görevli </w:t>
      </w:r>
      <w:r w:rsidRPr="0066067A">
        <w:rPr>
          <w:rFonts w:ascii="Times New Roman" w:hAnsi="Times New Roman" w:cs="Times New Roman"/>
          <w:lang w:val="tr-TR"/>
        </w:rPr>
        <w:t>personelin uymakla yükümlü oldukları yasa, yönetmelik ve yönergeler ile uygulama alanlarının kurallarına uymak zorundadır. Kurallara uymayanlar Mesleki Uygulama Alanı Koordinatörü tarafından Fakülte Mesleki Uygulama Koordinatörüne bildirilir. Bu öğrencilere “Yükseköğretim Kurumları Öğrenci Disiplin Yönetmeliği” hükümleri uygulanır.</w:t>
      </w:r>
    </w:p>
    <w:p w14:paraId="66CB307D" w14:textId="77777777" w:rsidR="005864A0" w:rsidRPr="0066067A" w:rsidRDefault="00407112" w:rsidP="009B7D6B">
      <w:pPr>
        <w:tabs>
          <w:tab w:val="left" w:pos="1134"/>
        </w:tabs>
        <w:ind w:firstLine="131"/>
        <w:jc w:val="center"/>
        <w:rPr>
          <w:rFonts w:ascii="Times New Roman" w:hAnsi="Times New Roman" w:cs="Times New Roman"/>
          <w:b/>
          <w:bCs/>
          <w:lang w:val="tr-TR"/>
        </w:rPr>
      </w:pPr>
      <w:r w:rsidRPr="0066067A">
        <w:rPr>
          <w:rFonts w:ascii="Times New Roman" w:hAnsi="Times New Roman" w:cs="Times New Roman"/>
          <w:b/>
          <w:bCs/>
          <w:lang w:val="tr-TR"/>
        </w:rPr>
        <w:t>DÖRDÜNCÜ BÖLÜM</w:t>
      </w:r>
    </w:p>
    <w:p w14:paraId="1C101955" w14:textId="346D30B6" w:rsidR="00407112" w:rsidRPr="0066067A" w:rsidRDefault="00407112" w:rsidP="007E5312">
      <w:pPr>
        <w:jc w:val="center"/>
        <w:rPr>
          <w:rFonts w:ascii="Times New Roman" w:hAnsi="Times New Roman" w:cs="Times New Roman"/>
          <w:b/>
          <w:bCs/>
          <w:lang w:val="tr-TR"/>
        </w:rPr>
      </w:pPr>
      <w:r w:rsidRPr="0066067A">
        <w:rPr>
          <w:rFonts w:ascii="Times New Roman" w:hAnsi="Times New Roman" w:cs="Times New Roman"/>
          <w:b/>
          <w:bCs/>
          <w:lang w:val="tr-TR"/>
        </w:rPr>
        <w:t>Mesleki Uygulamanın Zamanı, Süresi, Yeri</w:t>
      </w:r>
      <w:r w:rsidR="0054703E" w:rsidRPr="0066067A">
        <w:rPr>
          <w:rFonts w:ascii="Times New Roman" w:hAnsi="Times New Roman" w:cs="Times New Roman"/>
          <w:b/>
          <w:bCs/>
          <w:lang w:val="tr-TR"/>
        </w:rPr>
        <w:t xml:space="preserve"> ve</w:t>
      </w:r>
      <w:r w:rsidRPr="0066067A">
        <w:rPr>
          <w:rFonts w:ascii="Times New Roman" w:hAnsi="Times New Roman" w:cs="Times New Roman"/>
          <w:b/>
          <w:bCs/>
          <w:lang w:val="tr-TR"/>
        </w:rPr>
        <w:t xml:space="preserve"> Plan</w:t>
      </w:r>
      <w:r w:rsidR="0054703E" w:rsidRPr="0066067A">
        <w:rPr>
          <w:rFonts w:ascii="Times New Roman" w:hAnsi="Times New Roman" w:cs="Times New Roman"/>
          <w:b/>
          <w:bCs/>
          <w:lang w:val="tr-TR"/>
        </w:rPr>
        <w:t>ı</w:t>
      </w:r>
    </w:p>
    <w:p w14:paraId="30A89744" w14:textId="62028569" w:rsidR="00407112" w:rsidRPr="0066067A" w:rsidRDefault="00407112"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 xml:space="preserve">Mesleki </w:t>
      </w:r>
      <w:r w:rsidR="00B14B99" w:rsidRPr="0066067A">
        <w:rPr>
          <w:rFonts w:ascii="Times New Roman" w:hAnsi="Times New Roman" w:cs="Times New Roman"/>
          <w:b/>
          <w:bCs/>
          <w:lang w:val="tr-TR"/>
        </w:rPr>
        <w:t>uygulamanın zamanı ve süresi</w:t>
      </w:r>
    </w:p>
    <w:p w14:paraId="4EBFC6D2" w14:textId="18643E9B" w:rsidR="00407112"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407112" w:rsidRPr="0066067A">
        <w:rPr>
          <w:rFonts w:ascii="Times New Roman" w:hAnsi="Times New Roman" w:cs="Times New Roman"/>
          <w:b/>
          <w:bCs/>
          <w:lang w:val="tr-TR"/>
        </w:rPr>
        <w:t xml:space="preserve"> 7-</w:t>
      </w:r>
      <w:r w:rsidR="00407112" w:rsidRPr="0066067A">
        <w:rPr>
          <w:rFonts w:ascii="Times New Roman" w:hAnsi="Times New Roman" w:cs="Times New Roman"/>
          <w:lang w:val="tr-TR"/>
        </w:rPr>
        <w:t xml:space="preserve"> </w:t>
      </w:r>
      <w:r w:rsidR="00B14B99" w:rsidRPr="0066067A">
        <w:rPr>
          <w:rFonts w:ascii="Times New Roman" w:hAnsi="Times New Roman" w:cs="Times New Roman"/>
          <w:lang w:val="tr-TR"/>
        </w:rPr>
        <w:t xml:space="preserve">(1)  </w:t>
      </w:r>
      <w:r w:rsidR="00407112" w:rsidRPr="0066067A">
        <w:rPr>
          <w:rFonts w:ascii="Times New Roman" w:hAnsi="Times New Roman" w:cs="Times New Roman"/>
          <w:lang w:val="tr-TR"/>
        </w:rPr>
        <w:t>Mesleki uygulama</w:t>
      </w:r>
      <w:r w:rsidR="006D18D5" w:rsidRPr="0066067A">
        <w:rPr>
          <w:rFonts w:ascii="Times New Roman" w:hAnsi="Times New Roman" w:cs="Times New Roman"/>
          <w:lang w:val="tr-TR"/>
        </w:rPr>
        <w:t>,</w:t>
      </w:r>
      <w:r w:rsidR="0054703E" w:rsidRPr="0066067A">
        <w:rPr>
          <w:rFonts w:ascii="Times New Roman" w:hAnsi="Times New Roman" w:cs="Times New Roman"/>
          <w:lang w:val="tr-TR"/>
        </w:rPr>
        <w:t xml:space="preserve"> </w:t>
      </w:r>
      <w:r w:rsidR="006D18D5" w:rsidRPr="0066067A">
        <w:rPr>
          <w:rFonts w:ascii="Times New Roman" w:hAnsi="Times New Roman" w:cs="Times New Roman"/>
          <w:lang w:val="tr-TR"/>
        </w:rPr>
        <w:t>İlahiyat Lisans Programında Hitabet ve Mesleki Uygulama dersinin</w:t>
      </w:r>
      <w:r w:rsidR="0054703E" w:rsidRPr="0066067A">
        <w:rPr>
          <w:rFonts w:ascii="Times New Roman" w:hAnsi="Times New Roman" w:cs="Times New Roman"/>
          <w:lang w:val="tr-TR"/>
        </w:rPr>
        <w:t xml:space="preserve"> </w:t>
      </w:r>
      <w:r w:rsidR="006D18D5" w:rsidRPr="0066067A">
        <w:rPr>
          <w:rFonts w:ascii="Times New Roman" w:hAnsi="Times New Roman" w:cs="Times New Roman"/>
          <w:lang w:val="tr-TR"/>
        </w:rPr>
        <w:t>bulunduğu</w:t>
      </w:r>
      <w:r w:rsidR="0054703E" w:rsidRPr="0066067A">
        <w:rPr>
          <w:rFonts w:ascii="Times New Roman" w:hAnsi="Times New Roman" w:cs="Times New Roman"/>
          <w:lang w:val="tr-TR"/>
        </w:rPr>
        <w:t xml:space="preserve"> yarıyılda </w:t>
      </w:r>
      <w:r w:rsidR="00407112" w:rsidRPr="0066067A">
        <w:rPr>
          <w:rFonts w:ascii="Times New Roman" w:hAnsi="Times New Roman" w:cs="Times New Roman"/>
          <w:lang w:val="tr-TR"/>
        </w:rPr>
        <w:t xml:space="preserve">haftada </w:t>
      </w:r>
      <w:r w:rsidR="0054703E" w:rsidRPr="0066067A">
        <w:rPr>
          <w:rFonts w:ascii="Times New Roman" w:hAnsi="Times New Roman" w:cs="Times New Roman"/>
          <w:lang w:val="tr-TR"/>
        </w:rPr>
        <w:t xml:space="preserve">en az </w:t>
      </w:r>
      <w:r w:rsidR="00407112" w:rsidRPr="0066067A">
        <w:rPr>
          <w:rFonts w:ascii="Times New Roman" w:hAnsi="Times New Roman" w:cs="Times New Roman"/>
          <w:lang w:val="tr-TR"/>
        </w:rPr>
        <w:t xml:space="preserve">2 saat </w:t>
      </w:r>
      <w:r w:rsidR="0054703E" w:rsidRPr="0066067A">
        <w:rPr>
          <w:rFonts w:ascii="Times New Roman" w:hAnsi="Times New Roman" w:cs="Times New Roman"/>
          <w:lang w:val="tr-TR"/>
        </w:rPr>
        <w:t>olarak gerçekleştirilir.</w:t>
      </w:r>
    </w:p>
    <w:p w14:paraId="2E3B4C31" w14:textId="42D06AE4" w:rsidR="00407112" w:rsidRPr="0066067A" w:rsidRDefault="00407112"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 xml:space="preserve">Mesleki </w:t>
      </w:r>
      <w:r w:rsidR="00B14B99" w:rsidRPr="0066067A">
        <w:rPr>
          <w:rFonts w:ascii="Times New Roman" w:hAnsi="Times New Roman" w:cs="Times New Roman"/>
          <w:b/>
          <w:bCs/>
          <w:lang w:val="tr-TR"/>
        </w:rPr>
        <w:t>uygulamanın yeri</w:t>
      </w:r>
    </w:p>
    <w:p w14:paraId="33E6CED7" w14:textId="3A47B082" w:rsidR="00407112"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407112" w:rsidRPr="0066067A">
        <w:rPr>
          <w:rFonts w:ascii="Times New Roman" w:hAnsi="Times New Roman" w:cs="Times New Roman"/>
          <w:b/>
          <w:bCs/>
          <w:lang w:val="tr-TR"/>
        </w:rPr>
        <w:t xml:space="preserve"> 8-</w:t>
      </w:r>
      <w:r w:rsidR="00407112" w:rsidRPr="0066067A">
        <w:rPr>
          <w:rFonts w:ascii="Times New Roman" w:hAnsi="Times New Roman" w:cs="Times New Roman"/>
          <w:lang w:val="tr-TR"/>
        </w:rPr>
        <w:t xml:space="preserve"> </w:t>
      </w:r>
      <w:r w:rsidR="00B14B99" w:rsidRPr="0066067A">
        <w:rPr>
          <w:rFonts w:ascii="Times New Roman" w:hAnsi="Times New Roman" w:cs="Times New Roman"/>
          <w:lang w:val="tr-TR"/>
        </w:rPr>
        <w:t xml:space="preserve">(1)  </w:t>
      </w:r>
      <w:r w:rsidR="00407112" w:rsidRPr="0066067A">
        <w:rPr>
          <w:rFonts w:ascii="Times New Roman" w:hAnsi="Times New Roman" w:cs="Times New Roman"/>
          <w:lang w:val="tr-TR"/>
        </w:rPr>
        <w:t>Mesleki uygulama, Fakültenin bulunduğu ildeki</w:t>
      </w:r>
      <w:r w:rsidR="00407112" w:rsidRPr="0066067A">
        <w:rPr>
          <w:rFonts w:ascii="Times New Roman" w:hAnsi="Times New Roman" w:cs="Times New Roman"/>
          <w:color w:val="FF0000"/>
          <w:lang w:val="tr-TR"/>
        </w:rPr>
        <w:t xml:space="preserve"> </w:t>
      </w:r>
      <w:r w:rsidR="006D18D5" w:rsidRPr="0066067A">
        <w:rPr>
          <w:rFonts w:ascii="Times New Roman" w:hAnsi="Times New Roman" w:cs="Times New Roman"/>
          <w:lang w:val="tr-TR"/>
        </w:rPr>
        <w:t>Cami,</w:t>
      </w:r>
      <w:r w:rsidR="00407112" w:rsidRPr="0066067A">
        <w:rPr>
          <w:rFonts w:ascii="Times New Roman" w:hAnsi="Times New Roman" w:cs="Times New Roman"/>
          <w:lang w:val="tr-TR"/>
        </w:rPr>
        <w:t xml:space="preserve"> Kur’an Kursu </w:t>
      </w:r>
      <w:r w:rsidR="0054703E" w:rsidRPr="0066067A">
        <w:rPr>
          <w:rFonts w:ascii="Times New Roman" w:hAnsi="Times New Roman" w:cs="Times New Roman"/>
          <w:lang w:val="tr-TR"/>
        </w:rPr>
        <w:t>ve benzeri</w:t>
      </w:r>
      <w:r w:rsidR="00407112" w:rsidRPr="0066067A">
        <w:rPr>
          <w:rFonts w:ascii="Times New Roman" w:hAnsi="Times New Roman" w:cs="Times New Roman"/>
          <w:lang w:val="tr-TR"/>
        </w:rPr>
        <w:t xml:space="preserve"> mesleki uygulama alanlarında yapılır.</w:t>
      </w:r>
    </w:p>
    <w:p w14:paraId="3899DC2E" w14:textId="7757733C" w:rsidR="00407112" w:rsidRPr="0066067A" w:rsidRDefault="00407112"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 xml:space="preserve">Mesleki </w:t>
      </w:r>
      <w:r w:rsidR="00B14B99" w:rsidRPr="0066067A">
        <w:rPr>
          <w:rFonts w:ascii="Times New Roman" w:hAnsi="Times New Roman" w:cs="Times New Roman"/>
          <w:b/>
          <w:bCs/>
          <w:lang w:val="tr-TR"/>
        </w:rPr>
        <w:t>uygulama planı</w:t>
      </w:r>
    </w:p>
    <w:p w14:paraId="4418B81A" w14:textId="3E6C73F7" w:rsidR="008077D3"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407112" w:rsidRPr="0066067A">
        <w:rPr>
          <w:rFonts w:ascii="Times New Roman" w:hAnsi="Times New Roman" w:cs="Times New Roman"/>
          <w:b/>
          <w:bCs/>
          <w:lang w:val="tr-TR"/>
        </w:rPr>
        <w:t xml:space="preserve"> 9-</w:t>
      </w:r>
      <w:r w:rsidR="00B14B99" w:rsidRPr="0066067A">
        <w:rPr>
          <w:rFonts w:ascii="Times New Roman" w:hAnsi="Times New Roman" w:cs="Times New Roman"/>
          <w:b/>
          <w:bCs/>
          <w:lang w:val="tr-TR"/>
        </w:rPr>
        <w:t xml:space="preserve"> </w:t>
      </w:r>
      <w:r w:rsidR="00B14B99" w:rsidRPr="0066067A">
        <w:rPr>
          <w:rFonts w:ascii="Times New Roman" w:hAnsi="Times New Roman" w:cs="Times New Roman"/>
          <w:lang w:val="tr-TR"/>
        </w:rPr>
        <w:t xml:space="preserve">(1) </w:t>
      </w:r>
      <w:r w:rsidR="00407112" w:rsidRPr="0066067A">
        <w:rPr>
          <w:rFonts w:ascii="Times New Roman" w:hAnsi="Times New Roman" w:cs="Times New Roman"/>
          <w:lang w:val="tr-TR"/>
        </w:rPr>
        <w:t xml:space="preserve"> Mesleki uygulamaya ilişkin aşağıdaki işlemler yapılır.</w:t>
      </w:r>
    </w:p>
    <w:p w14:paraId="4143800B" w14:textId="3CFEFC40" w:rsidR="008077D3" w:rsidRPr="0066067A" w:rsidRDefault="008077D3" w:rsidP="00AB385E">
      <w:pPr>
        <w:pStyle w:val="ListeParagraf"/>
        <w:numPr>
          <w:ilvl w:val="0"/>
          <w:numId w:val="1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lastRenderedPageBreak/>
        <w:t>Fakülte Mesleki Uygulama Koordinatörü ile Mesleki Uygulama Alan Koordinatörü işbirliği yaparak, mesleki uygulama alanlarının ve uygulama kontenjanlarının dağılımı</w:t>
      </w:r>
      <w:r w:rsidR="004C75CB" w:rsidRPr="0066067A">
        <w:rPr>
          <w:rFonts w:ascii="Times New Roman" w:hAnsi="Times New Roman" w:cs="Times New Roman"/>
          <w:lang w:val="tr-TR"/>
        </w:rPr>
        <w:t xml:space="preserve">nı </w:t>
      </w:r>
      <w:r w:rsidR="00E85B31" w:rsidRPr="0066067A">
        <w:rPr>
          <w:rFonts w:ascii="Times New Roman" w:hAnsi="Times New Roman" w:cs="Times New Roman"/>
          <w:lang w:val="tr-TR"/>
        </w:rPr>
        <w:t>yapar</w:t>
      </w:r>
      <w:r w:rsidR="004C75CB" w:rsidRPr="0066067A">
        <w:rPr>
          <w:rFonts w:ascii="Times New Roman" w:hAnsi="Times New Roman" w:cs="Times New Roman"/>
          <w:lang w:val="tr-TR"/>
        </w:rPr>
        <w:t>.</w:t>
      </w:r>
    </w:p>
    <w:p w14:paraId="7C3C82BE" w14:textId="37A5D9B6" w:rsidR="008077D3" w:rsidRPr="0066067A" w:rsidRDefault="008077D3" w:rsidP="00AB385E">
      <w:pPr>
        <w:pStyle w:val="ListeParagraf"/>
        <w:numPr>
          <w:ilvl w:val="0"/>
          <w:numId w:val="1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Fakülte Mesleki Uygulama Koordinatörü</w:t>
      </w:r>
      <w:r w:rsidR="006D18D5" w:rsidRPr="0066067A">
        <w:rPr>
          <w:rFonts w:ascii="Times New Roman" w:hAnsi="Times New Roman" w:cs="Times New Roman"/>
          <w:lang w:val="tr-TR"/>
        </w:rPr>
        <w:t xml:space="preserve">, </w:t>
      </w:r>
      <w:r w:rsidRPr="0066067A">
        <w:rPr>
          <w:rFonts w:ascii="Times New Roman" w:hAnsi="Times New Roman" w:cs="Times New Roman"/>
          <w:lang w:val="tr-TR"/>
        </w:rPr>
        <w:t>her Mesleki Uygulama Öğretim Elemanına düşen öğrenci sayısı</w:t>
      </w:r>
      <w:r w:rsidR="006D18D5" w:rsidRPr="0066067A">
        <w:rPr>
          <w:rFonts w:ascii="Times New Roman" w:hAnsi="Times New Roman" w:cs="Times New Roman"/>
          <w:lang w:val="tr-TR"/>
        </w:rPr>
        <w:t xml:space="preserve"> 16’dan</w:t>
      </w:r>
      <w:r w:rsidR="00E64BA8" w:rsidRPr="0066067A">
        <w:rPr>
          <w:rFonts w:ascii="Times New Roman" w:hAnsi="Times New Roman" w:cs="Times New Roman"/>
          <w:lang w:val="tr-TR"/>
        </w:rPr>
        <w:t xml:space="preserve"> fazla olmayacak</w:t>
      </w:r>
      <w:r w:rsidR="006D18D5" w:rsidRPr="0066067A">
        <w:rPr>
          <w:rFonts w:ascii="Times New Roman" w:hAnsi="Times New Roman" w:cs="Times New Roman"/>
          <w:lang w:val="tr-TR"/>
        </w:rPr>
        <w:t xml:space="preserve"> şekilde</w:t>
      </w:r>
      <w:r w:rsidR="00E64BA8" w:rsidRPr="0066067A">
        <w:rPr>
          <w:rFonts w:ascii="Times New Roman" w:hAnsi="Times New Roman" w:cs="Times New Roman"/>
          <w:lang w:val="tr-TR"/>
        </w:rPr>
        <w:t xml:space="preserve"> </w:t>
      </w:r>
      <w:r w:rsidRPr="0066067A">
        <w:rPr>
          <w:rFonts w:ascii="Times New Roman" w:hAnsi="Times New Roman" w:cs="Times New Roman"/>
          <w:lang w:val="tr-TR"/>
        </w:rPr>
        <w:t>uygulama gruplarını ve her grubun sorumlu Mesleki Uygulama Öğretim Elemanını belirler.</w:t>
      </w:r>
    </w:p>
    <w:p w14:paraId="72F6F0D2" w14:textId="0A447B2E" w:rsidR="00E85B31" w:rsidRPr="0066067A" w:rsidRDefault="004C75CB" w:rsidP="00AB385E">
      <w:pPr>
        <w:pStyle w:val="ListeParagraf"/>
        <w:numPr>
          <w:ilvl w:val="0"/>
          <w:numId w:val="1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Dekanlık</w:t>
      </w:r>
      <w:r w:rsidR="008077D3" w:rsidRPr="0066067A">
        <w:rPr>
          <w:rFonts w:ascii="Times New Roman" w:hAnsi="Times New Roman" w:cs="Times New Roman"/>
          <w:lang w:val="tr-TR"/>
        </w:rPr>
        <w:t>,</w:t>
      </w:r>
      <w:r w:rsidRPr="0066067A">
        <w:rPr>
          <w:rFonts w:ascii="Times New Roman" w:hAnsi="Times New Roman" w:cs="Times New Roman"/>
          <w:lang w:val="tr-TR"/>
        </w:rPr>
        <w:t xml:space="preserve"> mesleki uygulama</w:t>
      </w:r>
      <w:r w:rsidR="00E85B31" w:rsidRPr="0066067A">
        <w:rPr>
          <w:rFonts w:ascii="Times New Roman" w:hAnsi="Times New Roman" w:cs="Times New Roman"/>
          <w:lang w:val="tr-TR"/>
        </w:rPr>
        <w:t xml:space="preserve"> öğrencilerinin uygulama alanlarında görevlendirilmeleri için öğrenci bilgilerini Müftülüğe gönderir ve gerekli izinleri alır.</w:t>
      </w:r>
    </w:p>
    <w:p w14:paraId="0D48630D" w14:textId="55FD51FC" w:rsidR="00407112" w:rsidRPr="0066067A" w:rsidRDefault="00BD00D7" w:rsidP="00BD00D7">
      <w:pPr>
        <w:pStyle w:val="ListeParagraf"/>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 xml:space="preserve">ç) </w:t>
      </w:r>
      <w:r w:rsidR="008077D3" w:rsidRPr="0066067A">
        <w:rPr>
          <w:rFonts w:ascii="Times New Roman" w:hAnsi="Times New Roman" w:cs="Times New Roman"/>
          <w:lang w:val="tr-TR"/>
        </w:rPr>
        <w:t xml:space="preserve">Mesleki Uygulama Alan Koordinatörü, Fakülte Mesleki Uygulama Koordinatörü ile işbirliği yaparak Mesleki Uygulama Rehberlerini belirler. </w:t>
      </w:r>
    </w:p>
    <w:p w14:paraId="79B22099" w14:textId="10A341E7" w:rsidR="008077D3" w:rsidRPr="0066067A" w:rsidRDefault="008077D3" w:rsidP="00AB385E">
      <w:pPr>
        <w:pStyle w:val="ListeParagraf"/>
        <w:numPr>
          <w:ilvl w:val="0"/>
          <w:numId w:val="1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Mesleki Uygulama Öğretim Elemanı, sorumluluğuna verilen Mesleki Uygulama Öğrencilerini, mesleki uygulamanın dayandığı temeller, uygulama programında yer alacak etkinlikler ve uyulması gereken kurallar konusunda bilgilendirir.</w:t>
      </w:r>
    </w:p>
    <w:p w14:paraId="62240013" w14:textId="79CCA76D" w:rsidR="008077D3" w:rsidRPr="0066067A" w:rsidRDefault="008077D3" w:rsidP="00AB385E">
      <w:pPr>
        <w:pStyle w:val="ListeParagraf"/>
        <w:numPr>
          <w:ilvl w:val="0"/>
          <w:numId w:val="1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Mesleki Uygulama Öğretim Elemanı</w:t>
      </w:r>
      <w:r w:rsidR="009A5B31" w:rsidRPr="0066067A">
        <w:rPr>
          <w:rFonts w:ascii="Times New Roman" w:hAnsi="Times New Roman" w:cs="Times New Roman"/>
          <w:lang w:val="tr-TR"/>
        </w:rPr>
        <w:t xml:space="preserve">, sorumluluğuna verilen </w:t>
      </w:r>
      <w:r w:rsidR="00E85B31" w:rsidRPr="0066067A">
        <w:rPr>
          <w:rFonts w:ascii="Times New Roman" w:hAnsi="Times New Roman" w:cs="Times New Roman"/>
          <w:lang w:val="tr-TR"/>
        </w:rPr>
        <w:t>öğrencileri</w:t>
      </w:r>
      <w:r w:rsidR="009A5B31" w:rsidRPr="0066067A">
        <w:rPr>
          <w:rFonts w:ascii="Times New Roman" w:hAnsi="Times New Roman" w:cs="Times New Roman"/>
          <w:lang w:val="tr-TR"/>
        </w:rPr>
        <w:t xml:space="preserve"> uygulama alanına götürerek Mesleki Uygulama Rehberi ile tanıştırır.</w:t>
      </w:r>
    </w:p>
    <w:p w14:paraId="4A469060" w14:textId="139CB374" w:rsidR="009A5B31" w:rsidRPr="0066067A" w:rsidRDefault="009A5B31" w:rsidP="00AB385E">
      <w:pPr>
        <w:pStyle w:val="ListeParagraf"/>
        <w:numPr>
          <w:ilvl w:val="0"/>
          <w:numId w:val="11"/>
        </w:numPr>
        <w:tabs>
          <w:tab w:val="left" w:pos="993"/>
        </w:tabs>
        <w:ind w:left="0" w:firstLine="709"/>
        <w:jc w:val="both"/>
        <w:rPr>
          <w:rFonts w:ascii="Times New Roman" w:hAnsi="Times New Roman" w:cs="Times New Roman"/>
          <w:lang w:val="tr-TR"/>
        </w:rPr>
      </w:pPr>
      <w:r w:rsidRPr="0066067A">
        <w:rPr>
          <w:rFonts w:ascii="Times New Roman" w:hAnsi="Times New Roman" w:cs="Times New Roman"/>
          <w:lang w:val="tr-TR"/>
        </w:rPr>
        <w:t>Mesleki Uygulama Öğrencisi, Mesleki Uygulama Öğretim Elemanı ve Mesleki Uygulama Rehberinin gözetim ve rehberliğinde mesleki uygulamanın planında belirtilen çalışmaları yerine getirir.</w:t>
      </w:r>
    </w:p>
    <w:p w14:paraId="06B2D756" w14:textId="67AFFA42" w:rsidR="009A5B31" w:rsidRPr="0066067A" w:rsidRDefault="009A5B31" w:rsidP="00AB385E">
      <w:pPr>
        <w:pStyle w:val="ListeParagraf"/>
        <w:numPr>
          <w:ilvl w:val="0"/>
          <w:numId w:val="11"/>
        </w:numPr>
        <w:tabs>
          <w:tab w:val="left" w:pos="993"/>
        </w:tabs>
        <w:ind w:left="0" w:firstLine="709"/>
        <w:jc w:val="both"/>
        <w:rPr>
          <w:rFonts w:ascii="Times New Roman" w:hAnsi="Times New Roman" w:cs="Times New Roman"/>
          <w:color w:val="000000" w:themeColor="text1"/>
          <w:lang w:val="tr-TR"/>
        </w:rPr>
      </w:pPr>
      <w:r w:rsidRPr="0066067A">
        <w:rPr>
          <w:rFonts w:ascii="Times New Roman" w:hAnsi="Times New Roman" w:cs="Times New Roman"/>
          <w:color w:val="000000" w:themeColor="text1"/>
          <w:lang w:val="tr-TR"/>
        </w:rPr>
        <w:t xml:space="preserve">Mesleki Uygulama </w:t>
      </w:r>
      <w:r w:rsidR="0090712E" w:rsidRPr="0066067A">
        <w:rPr>
          <w:rFonts w:ascii="Times New Roman" w:hAnsi="Times New Roman" w:cs="Times New Roman"/>
          <w:color w:val="000000" w:themeColor="text1"/>
          <w:lang w:val="tr-TR"/>
        </w:rPr>
        <w:t>Öğrencisinin</w:t>
      </w:r>
      <w:r w:rsidRPr="0066067A">
        <w:rPr>
          <w:rFonts w:ascii="Times New Roman" w:hAnsi="Times New Roman" w:cs="Times New Roman"/>
          <w:color w:val="000000" w:themeColor="text1"/>
          <w:lang w:val="tr-TR"/>
        </w:rPr>
        <w:t xml:space="preserve"> başarı durumu, Mesleki Uygulama Öğretim Elemanı tarafından, Mesleki Uygulama </w:t>
      </w:r>
      <w:r w:rsidR="0090712E" w:rsidRPr="0066067A">
        <w:rPr>
          <w:rFonts w:ascii="Times New Roman" w:hAnsi="Times New Roman" w:cs="Times New Roman"/>
          <w:color w:val="000000" w:themeColor="text1"/>
          <w:lang w:val="tr-TR"/>
        </w:rPr>
        <w:t>Rehberinin doldurduğu</w:t>
      </w:r>
      <w:r w:rsidRPr="0066067A">
        <w:rPr>
          <w:rFonts w:ascii="Times New Roman" w:hAnsi="Times New Roman" w:cs="Times New Roman"/>
          <w:color w:val="000000" w:themeColor="text1"/>
          <w:lang w:val="tr-TR"/>
        </w:rPr>
        <w:t xml:space="preserve"> değerlendirme formları da dikkate alınarak belirlenir.</w:t>
      </w:r>
    </w:p>
    <w:p w14:paraId="7EAB89E2" w14:textId="7E73640D" w:rsidR="0064578C" w:rsidRPr="0066067A" w:rsidRDefault="0064578C" w:rsidP="007E5312">
      <w:pPr>
        <w:jc w:val="center"/>
        <w:rPr>
          <w:rFonts w:ascii="Times New Roman" w:hAnsi="Times New Roman" w:cs="Times New Roman"/>
          <w:b/>
          <w:bCs/>
          <w:color w:val="000000" w:themeColor="text1"/>
          <w:lang w:val="tr-TR"/>
        </w:rPr>
      </w:pPr>
      <w:r w:rsidRPr="0066067A">
        <w:rPr>
          <w:rFonts w:ascii="Times New Roman" w:hAnsi="Times New Roman" w:cs="Times New Roman"/>
          <w:b/>
          <w:bCs/>
          <w:color w:val="000000" w:themeColor="text1"/>
          <w:lang w:val="tr-TR"/>
        </w:rPr>
        <w:t>BEŞİNCİ BÖLÜM</w:t>
      </w:r>
    </w:p>
    <w:p w14:paraId="2BD2352B" w14:textId="5F16BE1B" w:rsidR="0064578C" w:rsidRPr="0066067A" w:rsidRDefault="0064578C" w:rsidP="007E5312">
      <w:pPr>
        <w:jc w:val="center"/>
        <w:rPr>
          <w:rFonts w:ascii="Times New Roman" w:hAnsi="Times New Roman" w:cs="Times New Roman"/>
          <w:b/>
          <w:bCs/>
          <w:color w:val="000000" w:themeColor="text1"/>
          <w:lang w:val="tr-TR"/>
        </w:rPr>
      </w:pPr>
      <w:r w:rsidRPr="0066067A">
        <w:rPr>
          <w:rFonts w:ascii="Times New Roman" w:hAnsi="Times New Roman" w:cs="Times New Roman"/>
          <w:b/>
          <w:bCs/>
          <w:color w:val="000000" w:themeColor="text1"/>
          <w:lang w:val="tr-TR"/>
        </w:rPr>
        <w:t>Çeşitli Hükümler</w:t>
      </w:r>
    </w:p>
    <w:p w14:paraId="0687FBFC" w14:textId="570469E8" w:rsidR="0064578C" w:rsidRPr="0066067A" w:rsidRDefault="0064578C" w:rsidP="007E5312">
      <w:pPr>
        <w:ind w:firstLine="720"/>
        <w:jc w:val="both"/>
        <w:rPr>
          <w:rFonts w:ascii="Times New Roman" w:hAnsi="Times New Roman" w:cs="Times New Roman"/>
          <w:b/>
          <w:bCs/>
          <w:color w:val="000000" w:themeColor="text1"/>
          <w:lang w:val="tr-TR"/>
        </w:rPr>
      </w:pPr>
      <w:r w:rsidRPr="0066067A">
        <w:rPr>
          <w:rFonts w:ascii="Times New Roman" w:hAnsi="Times New Roman" w:cs="Times New Roman"/>
          <w:b/>
          <w:bCs/>
          <w:color w:val="000000" w:themeColor="text1"/>
          <w:lang w:val="tr-TR"/>
        </w:rPr>
        <w:t xml:space="preserve">Hüküm </w:t>
      </w:r>
      <w:r w:rsidR="00B14B99" w:rsidRPr="0066067A">
        <w:rPr>
          <w:rFonts w:ascii="Times New Roman" w:hAnsi="Times New Roman" w:cs="Times New Roman"/>
          <w:b/>
          <w:bCs/>
          <w:color w:val="000000" w:themeColor="text1"/>
          <w:lang w:val="tr-TR"/>
        </w:rPr>
        <w:t>b</w:t>
      </w:r>
      <w:r w:rsidRPr="0066067A">
        <w:rPr>
          <w:rFonts w:ascii="Times New Roman" w:hAnsi="Times New Roman" w:cs="Times New Roman"/>
          <w:b/>
          <w:bCs/>
          <w:color w:val="000000" w:themeColor="text1"/>
          <w:lang w:val="tr-TR"/>
        </w:rPr>
        <w:t xml:space="preserve">ulunmayan </w:t>
      </w:r>
      <w:r w:rsidR="00B14B99" w:rsidRPr="0066067A">
        <w:rPr>
          <w:rFonts w:ascii="Times New Roman" w:hAnsi="Times New Roman" w:cs="Times New Roman"/>
          <w:b/>
          <w:bCs/>
          <w:color w:val="000000" w:themeColor="text1"/>
          <w:lang w:val="tr-TR"/>
        </w:rPr>
        <w:t>h</w:t>
      </w:r>
      <w:r w:rsidRPr="0066067A">
        <w:rPr>
          <w:rFonts w:ascii="Times New Roman" w:hAnsi="Times New Roman" w:cs="Times New Roman"/>
          <w:b/>
          <w:bCs/>
          <w:color w:val="000000" w:themeColor="text1"/>
          <w:lang w:val="tr-TR"/>
        </w:rPr>
        <w:t>aller</w:t>
      </w:r>
    </w:p>
    <w:p w14:paraId="2038EB54" w14:textId="1D22552A" w:rsidR="0064578C"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color w:val="000000" w:themeColor="text1"/>
          <w:lang w:val="tr-TR"/>
        </w:rPr>
        <w:t>MADDE</w:t>
      </w:r>
      <w:r w:rsidR="0064578C" w:rsidRPr="0066067A">
        <w:rPr>
          <w:rFonts w:ascii="Times New Roman" w:hAnsi="Times New Roman" w:cs="Times New Roman"/>
          <w:b/>
          <w:bCs/>
          <w:color w:val="000000" w:themeColor="text1"/>
          <w:lang w:val="tr-TR"/>
        </w:rPr>
        <w:t xml:space="preserve"> 10-</w:t>
      </w:r>
      <w:r w:rsidR="0082691B" w:rsidRPr="0066067A">
        <w:rPr>
          <w:rFonts w:ascii="Times New Roman" w:hAnsi="Times New Roman" w:cs="Times New Roman"/>
          <w:color w:val="000000" w:themeColor="text1"/>
          <w:lang w:val="tr-TR"/>
        </w:rPr>
        <w:t xml:space="preserve"> </w:t>
      </w:r>
      <w:r w:rsidRPr="0066067A">
        <w:rPr>
          <w:rFonts w:ascii="Times New Roman" w:hAnsi="Times New Roman" w:cs="Times New Roman"/>
          <w:lang w:val="tr-TR"/>
        </w:rPr>
        <w:t>(1)</w:t>
      </w:r>
      <w:r w:rsidR="0082691B" w:rsidRPr="0066067A">
        <w:rPr>
          <w:rFonts w:ascii="Times New Roman" w:hAnsi="Times New Roman" w:cs="Times New Roman"/>
          <w:color w:val="000000" w:themeColor="text1"/>
          <w:lang w:val="tr-TR"/>
        </w:rPr>
        <w:t>Bu yönergede hüküm</w:t>
      </w:r>
      <w:r w:rsidR="0064578C" w:rsidRPr="0066067A">
        <w:rPr>
          <w:rFonts w:ascii="Times New Roman" w:hAnsi="Times New Roman" w:cs="Times New Roman"/>
          <w:color w:val="000000" w:themeColor="text1"/>
          <w:lang w:val="tr-TR"/>
        </w:rPr>
        <w:t xml:space="preserve"> bulunmayan hallerde, </w:t>
      </w:r>
      <w:r w:rsidR="0064578C" w:rsidRPr="0066067A">
        <w:rPr>
          <w:rFonts w:ascii="Times New Roman" w:hAnsi="Times New Roman" w:cs="Times New Roman"/>
          <w:lang w:val="tr-TR"/>
        </w:rPr>
        <w:t>Sakarya Üniversitesi Lisans ve Ön lisans Eğitim-Öğretim ve Sınav Yönetmeliği ile diğer mevzuat hükümleri, konuyla ilgili Yükseköğretim Kurulu Başkanlığı kararları ve genelgeleri, Senato, Fakülte Kurulu veya Fakülte Yönetim Kurulu kararları uygulanır.</w:t>
      </w:r>
    </w:p>
    <w:p w14:paraId="6B57B145" w14:textId="371E3CA9" w:rsidR="0064578C" w:rsidRPr="0066067A" w:rsidRDefault="0064578C"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Yürürlük</w:t>
      </w:r>
    </w:p>
    <w:p w14:paraId="1E09F93C" w14:textId="3A5F6747" w:rsidR="0064578C" w:rsidRPr="0066067A" w:rsidRDefault="007E5312" w:rsidP="007E5312">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64578C" w:rsidRPr="0066067A">
        <w:rPr>
          <w:rFonts w:ascii="Times New Roman" w:hAnsi="Times New Roman" w:cs="Times New Roman"/>
          <w:b/>
          <w:bCs/>
          <w:lang w:val="tr-TR"/>
        </w:rPr>
        <w:t xml:space="preserve"> 11-</w:t>
      </w:r>
      <w:r w:rsidRPr="0066067A">
        <w:rPr>
          <w:rFonts w:ascii="Times New Roman" w:hAnsi="Times New Roman" w:cs="Times New Roman"/>
          <w:b/>
          <w:bCs/>
          <w:lang w:val="tr-TR"/>
        </w:rPr>
        <w:t xml:space="preserve"> </w:t>
      </w:r>
      <w:r w:rsidRPr="0066067A">
        <w:rPr>
          <w:rFonts w:ascii="Times New Roman" w:hAnsi="Times New Roman" w:cs="Times New Roman"/>
          <w:lang w:val="tr-TR"/>
        </w:rPr>
        <w:t>(1)</w:t>
      </w:r>
      <w:r w:rsidR="0064578C" w:rsidRPr="0066067A">
        <w:rPr>
          <w:rFonts w:ascii="Times New Roman" w:hAnsi="Times New Roman" w:cs="Times New Roman"/>
          <w:lang w:val="tr-TR"/>
        </w:rPr>
        <w:t xml:space="preserve"> Bu yönerge Sakarya Üniversitesi Senatosunca kabul edildiği tarihte yürürlüğe girer.</w:t>
      </w:r>
    </w:p>
    <w:p w14:paraId="18CAB059" w14:textId="2144128A" w:rsidR="0064578C" w:rsidRPr="0066067A" w:rsidRDefault="0064578C" w:rsidP="007E5312">
      <w:pPr>
        <w:ind w:firstLine="720"/>
        <w:jc w:val="both"/>
        <w:rPr>
          <w:rFonts w:ascii="Times New Roman" w:hAnsi="Times New Roman" w:cs="Times New Roman"/>
          <w:b/>
          <w:bCs/>
          <w:lang w:val="tr-TR"/>
        </w:rPr>
      </w:pPr>
      <w:r w:rsidRPr="0066067A">
        <w:rPr>
          <w:rFonts w:ascii="Times New Roman" w:hAnsi="Times New Roman" w:cs="Times New Roman"/>
          <w:b/>
          <w:bCs/>
          <w:lang w:val="tr-TR"/>
        </w:rPr>
        <w:t>Yürütme</w:t>
      </w:r>
    </w:p>
    <w:p w14:paraId="1C921D60" w14:textId="52E26DB2" w:rsidR="00CF077A" w:rsidRPr="0066067A" w:rsidRDefault="007E5312" w:rsidP="0066067A">
      <w:pPr>
        <w:ind w:firstLine="720"/>
        <w:jc w:val="both"/>
        <w:rPr>
          <w:rFonts w:ascii="Times New Roman" w:hAnsi="Times New Roman" w:cs="Times New Roman"/>
          <w:lang w:val="tr-TR"/>
        </w:rPr>
      </w:pPr>
      <w:r w:rsidRPr="0066067A">
        <w:rPr>
          <w:rFonts w:ascii="Times New Roman" w:hAnsi="Times New Roman" w:cs="Times New Roman"/>
          <w:b/>
          <w:bCs/>
          <w:lang w:val="tr-TR"/>
        </w:rPr>
        <w:t>MADDE</w:t>
      </w:r>
      <w:r w:rsidR="0064578C" w:rsidRPr="0066067A">
        <w:rPr>
          <w:rFonts w:ascii="Times New Roman" w:hAnsi="Times New Roman" w:cs="Times New Roman"/>
          <w:b/>
          <w:bCs/>
          <w:lang w:val="tr-TR"/>
        </w:rPr>
        <w:t xml:space="preserve"> 12-</w:t>
      </w:r>
      <w:r w:rsidR="0064578C" w:rsidRPr="0066067A">
        <w:rPr>
          <w:rFonts w:ascii="Times New Roman" w:hAnsi="Times New Roman" w:cs="Times New Roman"/>
          <w:lang w:val="tr-TR"/>
        </w:rPr>
        <w:t xml:space="preserve"> </w:t>
      </w:r>
      <w:r w:rsidRPr="0066067A">
        <w:rPr>
          <w:rFonts w:ascii="Times New Roman" w:hAnsi="Times New Roman" w:cs="Times New Roman"/>
          <w:lang w:val="tr-TR"/>
        </w:rPr>
        <w:t>(1)</w:t>
      </w:r>
      <w:r w:rsidR="0066067A" w:rsidRPr="0066067A">
        <w:rPr>
          <w:rFonts w:ascii="Times New Roman" w:hAnsi="Times New Roman" w:cs="Times New Roman"/>
        </w:rPr>
        <w:t xml:space="preserve"> Bu Yönergeyi Sakarya Üniversitesi Rektörü adına </w:t>
      </w:r>
      <w:r w:rsidR="00391776">
        <w:rPr>
          <w:rFonts w:ascii="Times New Roman" w:hAnsi="Times New Roman" w:cs="Times New Roman"/>
        </w:rPr>
        <w:t xml:space="preserve">İlahiyat </w:t>
      </w:r>
      <w:r w:rsidR="0066067A" w:rsidRPr="0066067A">
        <w:rPr>
          <w:rFonts w:ascii="Times New Roman" w:hAnsi="Times New Roman" w:cs="Times New Roman"/>
          <w:lang w:val="tr-TR"/>
        </w:rPr>
        <w:t>Fakülte</w:t>
      </w:r>
      <w:r w:rsidR="00391776">
        <w:rPr>
          <w:rFonts w:ascii="Times New Roman" w:hAnsi="Times New Roman" w:cs="Times New Roman"/>
          <w:lang w:val="tr-TR"/>
        </w:rPr>
        <w:t xml:space="preserve">si </w:t>
      </w:r>
      <w:r w:rsidR="0066067A" w:rsidRPr="0066067A">
        <w:rPr>
          <w:rFonts w:ascii="Times New Roman" w:hAnsi="Times New Roman" w:cs="Times New Roman"/>
          <w:lang w:val="tr-TR"/>
        </w:rPr>
        <w:t>Dekanlığı yürütür</w:t>
      </w:r>
      <w:r w:rsidR="00A36E8E">
        <w:rPr>
          <w:rFonts w:ascii="Times New Roman" w:hAnsi="Times New Roman" w:cs="Times New Roman"/>
          <w:lang w:val="tr-TR"/>
        </w:rPr>
        <w:t>.</w:t>
      </w:r>
    </w:p>
    <w:sectPr w:rsidR="00CF077A" w:rsidRPr="0066067A" w:rsidSect="007E5312">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C3E78" w14:textId="77777777" w:rsidR="002A73A7" w:rsidRDefault="002A73A7" w:rsidP="001D104A">
      <w:r>
        <w:separator/>
      </w:r>
    </w:p>
  </w:endnote>
  <w:endnote w:type="continuationSeparator" w:id="0">
    <w:p w14:paraId="425E0DFD" w14:textId="77777777" w:rsidR="002A73A7" w:rsidRDefault="002A73A7" w:rsidP="001D1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7824417"/>
      <w:docPartObj>
        <w:docPartGallery w:val="Page Numbers (Bottom of Page)"/>
        <w:docPartUnique/>
      </w:docPartObj>
    </w:sdtPr>
    <w:sdtEndPr/>
    <w:sdtContent>
      <w:p w14:paraId="48D30E1D" w14:textId="78A631ED" w:rsidR="001D104A" w:rsidRDefault="001D104A">
        <w:pPr>
          <w:pStyle w:val="Altbilgi"/>
          <w:jc w:val="right"/>
        </w:pPr>
        <w:r>
          <w:fldChar w:fldCharType="begin"/>
        </w:r>
        <w:r>
          <w:instrText>PAGE   \* MERGEFORMAT</w:instrText>
        </w:r>
        <w:r>
          <w:fldChar w:fldCharType="separate"/>
        </w:r>
        <w:r w:rsidR="00E732B1" w:rsidRPr="00E732B1">
          <w:rPr>
            <w:noProof/>
            <w:lang w:val="tr-TR"/>
          </w:rPr>
          <w:t>1</w:t>
        </w:r>
        <w:r>
          <w:fldChar w:fldCharType="end"/>
        </w:r>
      </w:p>
    </w:sdtContent>
  </w:sdt>
  <w:p w14:paraId="4D76A525" w14:textId="77777777" w:rsidR="001D104A" w:rsidRDefault="001D104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351CC" w14:textId="77777777" w:rsidR="002A73A7" w:rsidRDefault="002A73A7" w:rsidP="001D104A">
      <w:r>
        <w:separator/>
      </w:r>
    </w:p>
  </w:footnote>
  <w:footnote w:type="continuationSeparator" w:id="0">
    <w:p w14:paraId="08FD93C4" w14:textId="77777777" w:rsidR="002A73A7" w:rsidRDefault="002A73A7" w:rsidP="001D10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CAC"/>
    <w:multiLevelType w:val="hybridMultilevel"/>
    <w:tmpl w:val="B3CC345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80537"/>
    <w:multiLevelType w:val="hybridMultilevel"/>
    <w:tmpl w:val="5B52D8E6"/>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D067F"/>
    <w:multiLevelType w:val="hybridMultilevel"/>
    <w:tmpl w:val="BC128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5625F"/>
    <w:multiLevelType w:val="hybridMultilevel"/>
    <w:tmpl w:val="5A32A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FD38B7"/>
    <w:multiLevelType w:val="hybridMultilevel"/>
    <w:tmpl w:val="0982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B705E"/>
    <w:multiLevelType w:val="hybridMultilevel"/>
    <w:tmpl w:val="101C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FE695F"/>
    <w:multiLevelType w:val="hybridMultilevel"/>
    <w:tmpl w:val="446E9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24170"/>
    <w:multiLevelType w:val="hybridMultilevel"/>
    <w:tmpl w:val="6A722868"/>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7F5D00"/>
    <w:multiLevelType w:val="hybridMultilevel"/>
    <w:tmpl w:val="42181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83385F"/>
    <w:multiLevelType w:val="hybridMultilevel"/>
    <w:tmpl w:val="9C166A96"/>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730558"/>
    <w:multiLevelType w:val="hybridMultilevel"/>
    <w:tmpl w:val="5FAA8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3"/>
  </w:num>
  <w:num w:numId="5">
    <w:abstractNumId w:val="6"/>
  </w:num>
  <w:num w:numId="6">
    <w:abstractNumId w:val="5"/>
  </w:num>
  <w:num w:numId="7">
    <w:abstractNumId w:val="8"/>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7D0"/>
    <w:rsid w:val="00001147"/>
    <w:rsid w:val="00012D33"/>
    <w:rsid w:val="00021649"/>
    <w:rsid w:val="000601A9"/>
    <w:rsid w:val="00070E63"/>
    <w:rsid w:val="00074BA2"/>
    <w:rsid w:val="0008183A"/>
    <w:rsid w:val="0009762A"/>
    <w:rsid w:val="0009778C"/>
    <w:rsid w:val="000B69E3"/>
    <w:rsid w:val="000C6977"/>
    <w:rsid w:val="000F532A"/>
    <w:rsid w:val="001001BB"/>
    <w:rsid w:val="001020E6"/>
    <w:rsid w:val="0011042F"/>
    <w:rsid w:val="001410A2"/>
    <w:rsid w:val="001520C0"/>
    <w:rsid w:val="00160A99"/>
    <w:rsid w:val="001639F7"/>
    <w:rsid w:val="00174652"/>
    <w:rsid w:val="00181A50"/>
    <w:rsid w:val="0019638C"/>
    <w:rsid w:val="00196842"/>
    <w:rsid w:val="001A2F59"/>
    <w:rsid w:val="001D07A3"/>
    <w:rsid w:val="001D104A"/>
    <w:rsid w:val="001F1881"/>
    <w:rsid w:val="002258F4"/>
    <w:rsid w:val="0024615A"/>
    <w:rsid w:val="00255FCC"/>
    <w:rsid w:val="00271921"/>
    <w:rsid w:val="00280606"/>
    <w:rsid w:val="00284BB0"/>
    <w:rsid w:val="002A12A8"/>
    <w:rsid w:val="002A73A7"/>
    <w:rsid w:val="002D0C59"/>
    <w:rsid w:val="002D0EC9"/>
    <w:rsid w:val="002F343A"/>
    <w:rsid w:val="002F40FB"/>
    <w:rsid w:val="002F4FBE"/>
    <w:rsid w:val="00300433"/>
    <w:rsid w:val="00305AF3"/>
    <w:rsid w:val="003123BE"/>
    <w:rsid w:val="0032442B"/>
    <w:rsid w:val="00327E40"/>
    <w:rsid w:val="00344C2E"/>
    <w:rsid w:val="00350690"/>
    <w:rsid w:val="00380FB5"/>
    <w:rsid w:val="00391776"/>
    <w:rsid w:val="00391C53"/>
    <w:rsid w:val="003A380F"/>
    <w:rsid w:val="003A782D"/>
    <w:rsid w:val="003C0F60"/>
    <w:rsid w:val="003D49EB"/>
    <w:rsid w:val="003E4124"/>
    <w:rsid w:val="00407112"/>
    <w:rsid w:val="0041001E"/>
    <w:rsid w:val="0043336E"/>
    <w:rsid w:val="004462DA"/>
    <w:rsid w:val="0045425A"/>
    <w:rsid w:val="00460955"/>
    <w:rsid w:val="004731C3"/>
    <w:rsid w:val="0049585B"/>
    <w:rsid w:val="004B39FA"/>
    <w:rsid w:val="004C724A"/>
    <w:rsid w:val="004C75CB"/>
    <w:rsid w:val="004E77D0"/>
    <w:rsid w:val="004E7E39"/>
    <w:rsid w:val="00514157"/>
    <w:rsid w:val="00530C3C"/>
    <w:rsid w:val="00534CDF"/>
    <w:rsid w:val="005360F2"/>
    <w:rsid w:val="0054703E"/>
    <w:rsid w:val="00551606"/>
    <w:rsid w:val="00557641"/>
    <w:rsid w:val="00567197"/>
    <w:rsid w:val="00571FDB"/>
    <w:rsid w:val="0057459F"/>
    <w:rsid w:val="005864A0"/>
    <w:rsid w:val="00587E70"/>
    <w:rsid w:val="005C1CC4"/>
    <w:rsid w:val="005D4D9F"/>
    <w:rsid w:val="005F016A"/>
    <w:rsid w:val="005F3AB1"/>
    <w:rsid w:val="00627774"/>
    <w:rsid w:val="00631267"/>
    <w:rsid w:val="00635924"/>
    <w:rsid w:val="0064578C"/>
    <w:rsid w:val="00647E1F"/>
    <w:rsid w:val="0066067A"/>
    <w:rsid w:val="00660F75"/>
    <w:rsid w:val="0066574F"/>
    <w:rsid w:val="006714C3"/>
    <w:rsid w:val="0067574A"/>
    <w:rsid w:val="00676E09"/>
    <w:rsid w:val="006774A6"/>
    <w:rsid w:val="00691F03"/>
    <w:rsid w:val="006A243E"/>
    <w:rsid w:val="006D18D5"/>
    <w:rsid w:val="00730A00"/>
    <w:rsid w:val="007557F2"/>
    <w:rsid w:val="00777914"/>
    <w:rsid w:val="007E5312"/>
    <w:rsid w:val="008077D3"/>
    <w:rsid w:val="0082691B"/>
    <w:rsid w:val="00827F23"/>
    <w:rsid w:val="00835427"/>
    <w:rsid w:val="008428C3"/>
    <w:rsid w:val="008537B7"/>
    <w:rsid w:val="0086163E"/>
    <w:rsid w:val="0089562B"/>
    <w:rsid w:val="008C0FFC"/>
    <w:rsid w:val="008C32F2"/>
    <w:rsid w:val="008C799A"/>
    <w:rsid w:val="008E59BB"/>
    <w:rsid w:val="008F2136"/>
    <w:rsid w:val="0090712E"/>
    <w:rsid w:val="00946A5F"/>
    <w:rsid w:val="00952EE4"/>
    <w:rsid w:val="00956F59"/>
    <w:rsid w:val="00961F83"/>
    <w:rsid w:val="0097211C"/>
    <w:rsid w:val="009A2866"/>
    <w:rsid w:val="009A5B31"/>
    <w:rsid w:val="009B02E0"/>
    <w:rsid w:val="009B091F"/>
    <w:rsid w:val="009B7D6B"/>
    <w:rsid w:val="009C71A0"/>
    <w:rsid w:val="00A22D47"/>
    <w:rsid w:val="00A3039C"/>
    <w:rsid w:val="00A36E8E"/>
    <w:rsid w:val="00A55FD1"/>
    <w:rsid w:val="00A72282"/>
    <w:rsid w:val="00A810EF"/>
    <w:rsid w:val="00A82D22"/>
    <w:rsid w:val="00A864BE"/>
    <w:rsid w:val="00A95C2F"/>
    <w:rsid w:val="00A96F78"/>
    <w:rsid w:val="00AA0B16"/>
    <w:rsid w:val="00AA47F2"/>
    <w:rsid w:val="00AB385E"/>
    <w:rsid w:val="00AC3B5C"/>
    <w:rsid w:val="00AD51F7"/>
    <w:rsid w:val="00AE3041"/>
    <w:rsid w:val="00AF3AE8"/>
    <w:rsid w:val="00B036A8"/>
    <w:rsid w:val="00B07DDE"/>
    <w:rsid w:val="00B14B99"/>
    <w:rsid w:val="00B2098C"/>
    <w:rsid w:val="00B30814"/>
    <w:rsid w:val="00B37973"/>
    <w:rsid w:val="00B450CF"/>
    <w:rsid w:val="00B5390C"/>
    <w:rsid w:val="00B55B66"/>
    <w:rsid w:val="00B63E49"/>
    <w:rsid w:val="00B824F6"/>
    <w:rsid w:val="00BB240A"/>
    <w:rsid w:val="00BC008D"/>
    <w:rsid w:val="00BD00D7"/>
    <w:rsid w:val="00BD1576"/>
    <w:rsid w:val="00BD5291"/>
    <w:rsid w:val="00BE2DFB"/>
    <w:rsid w:val="00BE5517"/>
    <w:rsid w:val="00C01776"/>
    <w:rsid w:val="00C3066D"/>
    <w:rsid w:val="00C5015D"/>
    <w:rsid w:val="00C56D6A"/>
    <w:rsid w:val="00C70281"/>
    <w:rsid w:val="00C73E6E"/>
    <w:rsid w:val="00C7771C"/>
    <w:rsid w:val="00C77CC1"/>
    <w:rsid w:val="00C77D17"/>
    <w:rsid w:val="00C96163"/>
    <w:rsid w:val="00CC7E27"/>
    <w:rsid w:val="00CE4C56"/>
    <w:rsid w:val="00CF077A"/>
    <w:rsid w:val="00D62D3A"/>
    <w:rsid w:val="00D65CFE"/>
    <w:rsid w:val="00D772FC"/>
    <w:rsid w:val="00D77CC8"/>
    <w:rsid w:val="00D90218"/>
    <w:rsid w:val="00D95533"/>
    <w:rsid w:val="00D9779B"/>
    <w:rsid w:val="00DA3623"/>
    <w:rsid w:val="00DB468D"/>
    <w:rsid w:val="00DD22AE"/>
    <w:rsid w:val="00DE1728"/>
    <w:rsid w:val="00DE36A9"/>
    <w:rsid w:val="00E03B0B"/>
    <w:rsid w:val="00E34B4C"/>
    <w:rsid w:val="00E36C52"/>
    <w:rsid w:val="00E4674D"/>
    <w:rsid w:val="00E550E3"/>
    <w:rsid w:val="00E55605"/>
    <w:rsid w:val="00E601CF"/>
    <w:rsid w:val="00E64BA8"/>
    <w:rsid w:val="00E732B1"/>
    <w:rsid w:val="00E85B31"/>
    <w:rsid w:val="00E923B7"/>
    <w:rsid w:val="00E93F6C"/>
    <w:rsid w:val="00EA7431"/>
    <w:rsid w:val="00EB2D49"/>
    <w:rsid w:val="00EB628A"/>
    <w:rsid w:val="00EB7C6F"/>
    <w:rsid w:val="00EE1F5D"/>
    <w:rsid w:val="00EF4880"/>
    <w:rsid w:val="00F16631"/>
    <w:rsid w:val="00F213B5"/>
    <w:rsid w:val="00F300D7"/>
    <w:rsid w:val="00F411AB"/>
    <w:rsid w:val="00F56915"/>
    <w:rsid w:val="00FB7A89"/>
    <w:rsid w:val="00FD00CF"/>
    <w:rsid w:val="00FF5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8BBB"/>
  <w14:defaultImageDpi w14:val="32767"/>
  <w15:docId w15:val="{96701007-DB86-47DF-9785-67AF37CC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923B7"/>
    <w:pPr>
      <w:ind w:left="720"/>
      <w:contextualSpacing/>
    </w:pPr>
  </w:style>
  <w:style w:type="paragraph" w:styleId="stbilgi">
    <w:name w:val="header"/>
    <w:basedOn w:val="Normal"/>
    <w:link w:val="stbilgiChar"/>
    <w:uiPriority w:val="99"/>
    <w:unhideWhenUsed/>
    <w:rsid w:val="001D104A"/>
    <w:pPr>
      <w:tabs>
        <w:tab w:val="center" w:pos="4536"/>
        <w:tab w:val="right" w:pos="9072"/>
      </w:tabs>
    </w:pPr>
  </w:style>
  <w:style w:type="character" w:customStyle="1" w:styleId="stbilgiChar">
    <w:name w:val="Üstbilgi Char"/>
    <w:basedOn w:val="VarsaylanParagrafYazTipi"/>
    <w:link w:val="stbilgi"/>
    <w:uiPriority w:val="99"/>
    <w:rsid w:val="001D104A"/>
  </w:style>
  <w:style w:type="paragraph" w:styleId="Altbilgi">
    <w:name w:val="footer"/>
    <w:basedOn w:val="Normal"/>
    <w:link w:val="AltbilgiChar"/>
    <w:uiPriority w:val="99"/>
    <w:unhideWhenUsed/>
    <w:rsid w:val="001D104A"/>
    <w:pPr>
      <w:tabs>
        <w:tab w:val="center" w:pos="4536"/>
        <w:tab w:val="right" w:pos="9072"/>
      </w:tabs>
    </w:pPr>
  </w:style>
  <w:style w:type="character" w:customStyle="1" w:styleId="AltbilgiChar">
    <w:name w:val="Altbilgi Char"/>
    <w:basedOn w:val="VarsaylanParagrafYazTipi"/>
    <w:link w:val="Altbilgi"/>
    <w:uiPriority w:val="99"/>
    <w:rsid w:val="001D1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232447">
      <w:bodyDiv w:val="1"/>
      <w:marLeft w:val="0"/>
      <w:marRight w:val="0"/>
      <w:marTop w:val="0"/>
      <w:marBottom w:val="0"/>
      <w:divBdr>
        <w:top w:val="none" w:sz="0" w:space="0" w:color="auto"/>
        <w:left w:val="none" w:sz="0" w:space="0" w:color="auto"/>
        <w:bottom w:val="none" w:sz="0" w:space="0" w:color="auto"/>
        <w:right w:val="none" w:sz="0" w:space="0" w:color="auto"/>
      </w:divBdr>
      <w:divsChild>
        <w:div w:id="1259174066">
          <w:marLeft w:val="0"/>
          <w:marRight w:val="0"/>
          <w:marTop w:val="0"/>
          <w:marBottom w:val="0"/>
          <w:divBdr>
            <w:top w:val="none" w:sz="0" w:space="0" w:color="auto"/>
            <w:left w:val="none" w:sz="0" w:space="0" w:color="auto"/>
            <w:bottom w:val="none" w:sz="0" w:space="0" w:color="auto"/>
            <w:right w:val="none" w:sz="0" w:space="0" w:color="auto"/>
          </w:divBdr>
          <w:divsChild>
            <w:div w:id="1308510101">
              <w:marLeft w:val="0"/>
              <w:marRight w:val="0"/>
              <w:marTop w:val="0"/>
              <w:marBottom w:val="0"/>
              <w:divBdr>
                <w:top w:val="none" w:sz="0" w:space="0" w:color="auto"/>
                <w:left w:val="none" w:sz="0" w:space="0" w:color="auto"/>
                <w:bottom w:val="none" w:sz="0" w:space="0" w:color="auto"/>
                <w:right w:val="none" w:sz="0" w:space="0" w:color="auto"/>
              </w:divBdr>
              <w:divsChild>
                <w:div w:id="185919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1617</Words>
  <Characters>9221</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SAKARYA UNIVERSITESI</Company>
  <LinksUpToDate>false</LinksUpToDate>
  <CharactersWithSpaces>10817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Sau</cp:lastModifiedBy>
  <cp:revision>2</cp:revision>
  <dcterms:created xsi:type="dcterms:W3CDTF">2019-09-24T09:20:00Z</dcterms:created>
  <dcterms:modified xsi:type="dcterms:W3CDTF">2019-09-24T09:20:00Z</dcterms:modified>
</cp:coreProperties>
</file>